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119" w:rsidRDefault="00295119" w:rsidP="00E37D83">
      <w:pPr>
        <w:pStyle w:val="Nzev"/>
        <w:pBdr>
          <w:bottom w:val="single" w:sz="8" w:space="17" w:color="4F81BD"/>
        </w:pBdr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FF7792" wp14:editId="6C9AD056">
            <wp:simplePos x="0" y="0"/>
            <wp:positionH relativeFrom="column">
              <wp:posOffset>1490345</wp:posOffset>
            </wp:positionH>
            <wp:positionV relativeFrom="paragraph">
              <wp:posOffset>-360680</wp:posOffset>
            </wp:positionV>
            <wp:extent cx="2857500" cy="560705"/>
            <wp:effectExtent l="0" t="0" r="0" b="0"/>
            <wp:wrapNone/>
            <wp:docPr id="3" name="Obrázek 3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119" w:rsidRDefault="00295119" w:rsidP="00E37D83">
      <w:pPr>
        <w:pStyle w:val="Nzev"/>
        <w:pBdr>
          <w:bottom w:val="single" w:sz="8" w:space="17" w:color="4F81BD"/>
        </w:pBdr>
        <w:jc w:val="center"/>
        <w:rPr>
          <w:rFonts w:ascii="Times New Roman" w:hAnsi="Times New Roman"/>
          <w:b/>
          <w:color w:val="000000"/>
          <w:sz w:val="40"/>
          <w:szCs w:val="40"/>
        </w:rPr>
      </w:pPr>
    </w:p>
    <w:p w:rsidR="00C30D59" w:rsidRPr="00C30D59" w:rsidRDefault="007343C9" w:rsidP="00E37D83">
      <w:pPr>
        <w:pStyle w:val="Nzev"/>
        <w:pBdr>
          <w:bottom w:val="single" w:sz="8" w:space="17" w:color="4F81BD"/>
        </w:pBdr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 xml:space="preserve">RÁMCOVÁ KUPNÍ </w:t>
      </w:r>
      <w:r w:rsidR="00C30D59" w:rsidRPr="00C30D59">
        <w:rPr>
          <w:rFonts w:ascii="Times New Roman" w:hAnsi="Times New Roman"/>
          <w:b/>
          <w:color w:val="000000"/>
          <w:sz w:val="40"/>
          <w:szCs w:val="40"/>
        </w:rPr>
        <w:t>SMLOUVA</w:t>
      </w:r>
    </w:p>
    <w:p w:rsidR="00C30D59" w:rsidRPr="00C30D59" w:rsidRDefault="00C30D59" w:rsidP="00E37D83">
      <w:pPr>
        <w:pStyle w:val="Nzev"/>
        <w:pBdr>
          <w:bottom w:val="single" w:sz="8" w:space="17" w:color="4F81BD"/>
        </w:pBdr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Kupujícího</w:t>
      </w:r>
      <w:r w:rsidR="007343C9" w:rsidRPr="00C30D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4DDB">
        <w:rPr>
          <w:rFonts w:ascii="Times New Roman" w:hAnsi="Times New Roman"/>
          <w:color w:val="000000"/>
          <w:sz w:val="24"/>
          <w:szCs w:val="24"/>
        </w:rPr>
        <w:t>……</w:t>
      </w:r>
    </w:p>
    <w:p w:rsidR="00C30D59" w:rsidRPr="00C30D59" w:rsidRDefault="00C30D59" w:rsidP="00E37D83">
      <w:pPr>
        <w:pStyle w:val="Nzev"/>
        <w:pBdr>
          <w:bottom w:val="single" w:sz="8" w:space="17" w:color="4F81BD"/>
        </w:pBdr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Prodávajícího</w:t>
      </w:r>
      <w:r w:rsidRPr="00C30D59">
        <w:rPr>
          <w:rFonts w:ascii="Times New Roman" w:hAnsi="Times New Roman"/>
          <w:color w:val="000000"/>
          <w:sz w:val="24"/>
          <w:szCs w:val="24"/>
        </w:rPr>
        <w:t xml:space="preserve"> …………….</w:t>
      </w:r>
    </w:p>
    <w:p w:rsidR="00C30D59" w:rsidRPr="00C30D59" w:rsidRDefault="00C30D59" w:rsidP="00E37D83">
      <w:pPr>
        <w:pStyle w:val="Nzev"/>
        <w:pBdr>
          <w:bottom w:val="single" w:sz="8" w:space="17" w:color="4F81BD"/>
        </w:pBd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4EA1" w:rsidRDefault="00C30D59" w:rsidP="00E37D83">
      <w:pPr>
        <w:pStyle w:val="Nzev"/>
        <w:pBdr>
          <w:bottom w:val="single" w:sz="8" w:space="17" w:color="4F81BD"/>
        </w:pBdr>
        <w:tabs>
          <w:tab w:val="center" w:pos="4536"/>
          <w:tab w:val="left" w:pos="6345"/>
        </w:tabs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ab/>
        <w:t>„</w:t>
      </w:r>
      <w:r w:rsidR="00D94DDB" w:rsidRPr="00D94DDB">
        <w:rPr>
          <w:rFonts w:ascii="Times New Roman" w:hAnsi="Times New Roman"/>
          <w:color w:val="auto"/>
          <w:sz w:val="28"/>
          <w:szCs w:val="28"/>
        </w:rPr>
        <w:t xml:space="preserve">Dodávky segmentů pro ČS </w:t>
      </w:r>
      <w:proofErr w:type="spellStart"/>
      <w:r w:rsidR="00D94DDB" w:rsidRPr="00D94DDB">
        <w:rPr>
          <w:rFonts w:ascii="Times New Roman" w:hAnsi="Times New Roman"/>
          <w:color w:val="auto"/>
          <w:sz w:val="28"/>
          <w:szCs w:val="28"/>
        </w:rPr>
        <w:t>EuroOil</w:t>
      </w:r>
      <w:proofErr w:type="spellEnd"/>
      <w:r w:rsidRPr="00C30D59">
        <w:rPr>
          <w:rFonts w:ascii="Times New Roman" w:hAnsi="Times New Roman"/>
          <w:color w:val="000000"/>
          <w:sz w:val="24"/>
          <w:szCs w:val="24"/>
        </w:rPr>
        <w:t>“</w:t>
      </w:r>
    </w:p>
    <w:p w:rsidR="00C30D59" w:rsidRDefault="00404EA1" w:rsidP="00E37D83">
      <w:pPr>
        <w:pStyle w:val="Nzev"/>
        <w:pBdr>
          <w:bottom w:val="single" w:sz="8" w:space="17" w:color="4F81BD"/>
        </w:pBdr>
        <w:tabs>
          <w:tab w:val="center" w:pos="4536"/>
          <w:tab w:val="left" w:pos="6345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Část </w:t>
      </w:r>
      <w:r w:rsidRPr="00E37D83">
        <w:rPr>
          <w:rFonts w:ascii="Times New Roman" w:hAnsi="Times New Roman"/>
          <w:color w:val="000000"/>
          <w:sz w:val="24"/>
          <w:szCs w:val="24"/>
          <w:highlight w:val="yellow"/>
        </w:rPr>
        <w:t>[Uchazeč doplní část zakázky, které se hodlá zúčastnit; hodlá-li se zúčastnit více částí zakázky, předkládá na každou část samostatný návrh smlouvy]</w:t>
      </w:r>
    </w:p>
    <w:p w:rsidR="00404EA1" w:rsidRPr="00E37D83" w:rsidRDefault="00404EA1" w:rsidP="00E37D83"/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7343C9" w:rsidP="00C30D59">
      <w:pPr>
        <w:pStyle w:val="Odstavec2"/>
      </w:pPr>
      <w:r>
        <w:t>Kupující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15631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 xml:space="preserve">Osoby oprávněné jednat za </w:t>
      </w:r>
      <w:r w:rsidR="007343C9">
        <w:t>kupujícího</w:t>
      </w:r>
      <w:r w:rsidRPr="00C30D59">
        <w:t xml:space="preserve"> v rámci uzavřené smlouvy: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2329"/>
        <w:gridCol w:w="1782"/>
        <w:gridCol w:w="2899"/>
      </w:tblGrid>
      <w:tr w:rsidR="00C30D59" w:rsidRPr="009A21C7" w:rsidTr="00440CA0">
        <w:trPr>
          <w:trHeight w:val="401"/>
        </w:trPr>
        <w:tc>
          <w:tcPr>
            <w:tcW w:w="2562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329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782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899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440CA0" w:rsidRPr="009A21C7" w:rsidTr="00440CA0">
        <w:tc>
          <w:tcPr>
            <w:tcW w:w="2562" w:type="dxa"/>
          </w:tcPr>
          <w:p w:rsidR="00440CA0" w:rsidRPr="00A266D9" w:rsidRDefault="00404EA1" w:rsidP="00404EA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S</w:t>
            </w:r>
            <w:r w:rsidR="00440CA0" w:rsidRPr="00A266D9">
              <w:rPr>
                <w:rFonts w:cs="Arial"/>
                <w:color w:val="000000"/>
                <w:sz w:val="20"/>
                <w:szCs w:val="20"/>
              </w:rPr>
              <w:t>mluvních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vyjma oprávnění ke změně či zániku smlouvy  </w:t>
            </w:r>
          </w:p>
        </w:tc>
        <w:tc>
          <w:tcPr>
            <w:tcW w:w="2329" w:type="dxa"/>
          </w:tcPr>
          <w:p w:rsidR="00440CA0" w:rsidRPr="00440CA0" w:rsidRDefault="00440CA0" w:rsidP="00467FE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440CA0">
              <w:rPr>
                <w:rFonts w:cs="Arial"/>
                <w:sz w:val="20"/>
                <w:szCs w:val="20"/>
              </w:rPr>
              <w:t>Ing. Jaromír Friedrich</w:t>
            </w:r>
          </w:p>
        </w:tc>
        <w:tc>
          <w:tcPr>
            <w:tcW w:w="1782" w:type="dxa"/>
          </w:tcPr>
          <w:p w:rsidR="00440CA0" w:rsidRPr="00440CA0" w:rsidRDefault="00440CA0" w:rsidP="00467FE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440CA0">
              <w:rPr>
                <w:rFonts w:cs="Arial"/>
                <w:sz w:val="20"/>
                <w:szCs w:val="20"/>
              </w:rPr>
              <w:t>739 240 497</w:t>
            </w:r>
          </w:p>
        </w:tc>
        <w:tc>
          <w:tcPr>
            <w:tcW w:w="2899" w:type="dxa"/>
          </w:tcPr>
          <w:p w:rsidR="00440CA0" w:rsidRPr="00440CA0" w:rsidRDefault="003F45FA" w:rsidP="00467FEF">
            <w:pPr>
              <w:rPr>
                <w:rFonts w:cs="Arial"/>
                <w:sz w:val="20"/>
                <w:szCs w:val="20"/>
              </w:rPr>
            </w:pPr>
            <w:hyperlink r:id="rId10" w:history="1">
              <w:r w:rsidR="00440CA0" w:rsidRPr="00440CA0">
                <w:rPr>
                  <w:rStyle w:val="Hypertextovodkaz"/>
                  <w:rFonts w:cs="Arial"/>
                  <w:sz w:val="20"/>
                  <w:szCs w:val="20"/>
                </w:rPr>
                <w:t>jaromir.friedrich@ceproas.cz</w:t>
              </w:r>
            </w:hyperlink>
          </w:p>
        </w:tc>
      </w:tr>
      <w:tr w:rsidR="00440CA0" w:rsidRPr="009A21C7" w:rsidTr="00440CA0">
        <w:tc>
          <w:tcPr>
            <w:tcW w:w="2562" w:type="dxa"/>
          </w:tcPr>
          <w:p w:rsidR="00440CA0" w:rsidRPr="00A266D9" w:rsidRDefault="00404EA1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P</w:t>
            </w:r>
            <w:r w:rsidR="00440CA0" w:rsidRPr="00A266D9">
              <w:rPr>
                <w:rFonts w:cs="Arial"/>
                <w:color w:val="000000"/>
                <w:sz w:val="20"/>
                <w:szCs w:val="20"/>
              </w:rPr>
              <w:t>řevzetí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Předmětu plnění</w:t>
            </w:r>
          </w:p>
        </w:tc>
        <w:tc>
          <w:tcPr>
            <w:tcW w:w="2329" w:type="dxa"/>
          </w:tcPr>
          <w:p w:rsidR="00440CA0" w:rsidRPr="00440CA0" w:rsidRDefault="00440CA0" w:rsidP="00467FE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440CA0">
              <w:rPr>
                <w:rFonts w:cs="Arial"/>
                <w:sz w:val="20"/>
                <w:szCs w:val="20"/>
              </w:rPr>
              <w:t>Ing. Jaromír Friedrich</w:t>
            </w:r>
          </w:p>
        </w:tc>
        <w:tc>
          <w:tcPr>
            <w:tcW w:w="1782" w:type="dxa"/>
          </w:tcPr>
          <w:p w:rsidR="00440CA0" w:rsidRPr="00440CA0" w:rsidRDefault="00440CA0" w:rsidP="00467FE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440CA0">
              <w:rPr>
                <w:rFonts w:cs="Arial"/>
                <w:sz w:val="20"/>
                <w:szCs w:val="20"/>
              </w:rPr>
              <w:t>739 240 497</w:t>
            </w:r>
          </w:p>
        </w:tc>
        <w:tc>
          <w:tcPr>
            <w:tcW w:w="2899" w:type="dxa"/>
          </w:tcPr>
          <w:p w:rsidR="00440CA0" w:rsidRPr="00440CA0" w:rsidRDefault="003F45FA" w:rsidP="00467FEF">
            <w:pPr>
              <w:rPr>
                <w:rFonts w:cs="Arial"/>
                <w:sz w:val="20"/>
                <w:szCs w:val="20"/>
              </w:rPr>
            </w:pPr>
            <w:hyperlink r:id="rId11" w:history="1">
              <w:r w:rsidR="00440CA0" w:rsidRPr="00440CA0">
                <w:rPr>
                  <w:rStyle w:val="Hypertextovodkaz"/>
                  <w:rFonts w:cs="Arial"/>
                  <w:sz w:val="20"/>
                  <w:szCs w:val="20"/>
                </w:rPr>
                <w:t>jaromir.friedrich@ceproas.cz</w:t>
              </w:r>
            </w:hyperlink>
          </w:p>
        </w:tc>
      </w:tr>
      <w:tr w:rsidR="00BC3893" w:rsidRPr="009A21C7" w:rsidTr="00440CA0">
        <w:tc>
          <w:tcPr>
            <w:tcW w:w="2562" w:type="dxa"/>
          </w:tcPr>
          <w:p w:rsidR="00BC3893" w:rsidRPr="00A266D9" w:rsidRDefault="00BC3893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329" w:type="dxa"/>
          </w:tcPr>
          <w:p w:rsidR="00BC3893" w:rsidRPr="00111388" w:rsidRDefault="00BC3893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82" w:type="dxa"/>
          </w:tcPr>
          <w:p w:rsidR="00BC3893" w:rsidRPr="00111388" w:rsidRDefault="00BC3893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99" w:type="dxa"/>
          </w:tcPr>
          <w:p w:rsidR="00BC3893" w:rsidRPr="00111388" w:rsidRDefault="00BC3893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="007343C9">
        <w:rPr>
          <w:b/>
          <w:i/>
        </w:rPr>
        <w:t>Kupující</w:t>
      </w:r>
      <w:r w:rsidRPr="00C30D59">
        <w:t>“)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7343C9" w:rsidP="00C30D59">
      <w:pPr>
        <w:pStyle w:val="Odstavec2"/>
      </w:pPr>
      <w:bookmarkStart w:id="0" w:name="_Ref368326329"/>
      <w:r>
        <w:t>Prodávající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bookmarkEnd w:id="0"/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</w:t>
      </w:r>
      <w:r w:rsidR="0085598E">
        <w:t>……</w:t>
      </w:r>
      <w:proofErr w:type="gramStart"/>
      <w:r w:rsidR="0085598E">
        <w:t>…..</w:t>
      </w:r>
      <w:r>
        <w:t>, oddíl</w:t>
      </w:r>
      <w:proofErr w:type="gramEnd"/>
      <w:r>
        <w:t xml:space="preserve"> </w:t>
      </w:r>
      <w:r w:rsidR="0085598E">
        <w:t>….</w:t>
      </w:r>
      <w:r>
        <w:t xml:space="preserve">, vložka </w:t>
      </w:r>
      <w:r w:rsidR="0085598E">
        <w:t>…….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="00C71FCF">
        <w:t xml:space="preserve"> 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315631" w:rsidP="00C71FCF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</w:p>
    <w:p w:rsidR="00C30D59" w:rsidRDefault="00C30D59" w:rsidP="00C30D59">
      <w:r w:rsidRPr="00C30D59">
        <w:lastRenderedPageBreak/>
        <w:t xml:space="preserve">Osoby oprávněné jednat za </w:t>
      </w:r>
      <w:r w:rsidR="007343C9">
        <w:t>prodávajícího v rámci uzavřené smlouv</w:t>
      </w:r>
      <w:r w:rsidR="00371E55">
        <w:t>y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B32067" w:rsidRPr="009A21C7" w:rsidTr="00BA59A8">
        <w:tc>
          <w:tcPr>
            <w:tcW w:w="2660" w:type="dxa"/>
          </w:tcPr>
          <w:p w:rsidR="00B32067" w:rsidRPr="00A266D9" w:rsidRDefault="00B3206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smluvních</w:t>
            </w:r>
          </w:p>
        </w:tc>
        <w:tc>
          <w:tcPr>
            <w:tcW w:w="2410" w:type="dxa"/>
          </w:tcPr>
          <w:p w:rsidR="00B32067" w:rsidRPr="00AE69BB" w:rsidRDefault="00B32067" w:rsidP="00C875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9" w:type="dxa"/>
          </w:tcPr>
          <w:p w:rsidR="00B32067" w:rsidRPr="00AE69BB" w:rsidRDefault="00B32067" w:rsidP="00C875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03" w:type="dxa"/>
          </w:tcPr>
          <w:p w:rsidR="00B32067" w:rsidRPr="00AE69BB" w:rsidRDefault="00B32067" w:rsidP="00C875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B32067" w:rsidRPr="009A21C7" w:rsidTr="00BA59A8">
        <w:tc>
          <w:tcPr>
            <w:tcW w:w="2660" w:type="dxa"/>
          </w:tcPr>
          <w:p w:rsidR="00B32067" w:rsidRPr="00A266D9" w:rsidRDefault="00B32067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předání</w:t>
            </w:r>
          </w:p>
        </w:tc>
        <w:tc>
          <w:tcPr>
            <w:tcW w:w="2410" w:type="dxa"/>
          </w:tcPr>
          <w:p w:rsidR="00B32067" w:rsidRPr="00AE69BB" w:rsidRDefault="00B32067" w:rsidP="00C875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9" w:type="dxa"/>
          </w:tcPr>
          <w:p w:rsidR="00B32067" w:rsidRPr="00AE69BB" w:rsidRDefault="00B32067" w:rsidP="00C875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03" w:type="dxa"/>
          </w:tcPr>
          <w:p w:rsidR="00B32067" w:rsidRPr="00AE69BB" w:rsidRDefault="00B32067" w:rsidP="00C875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="007343C9">
        <w:rPr>
          <w:b/>
          <w:i/>
        </w:rPr>
        <w:t>Prodávající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</w:t>
      </w:r>
      <w:r w:rsidR="007343C9">
        <w:t>Kupující</w:t>
      </w:r>
      <w:r>
        <w:t xml:space="preserve"> a </w:t>
      </w:r>
      <w:r w:rsidR="007343C9">
        <w:t>Prodávající</w:t>
      </w:r>
      <w:r>
        <w:t xml:space="preserve">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 xml:space="preserve">níže uvedeného dne, měsíce a roku uzavřely tuto </w:t>
      </w:r>
      <w:r w:rsidR="007343C9">
        <w:t xml:space="preserve">rámcovou kupní smlouvu </w:t>
      </w:r>
      <w:r w:rsidRPr="00C30D59">
        <w:t>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B20BE0" w:rsidRPr="00B20BE0" w:rsidRDefault="00B20BE0" w:rsidP="00485AE7">
      <w:pPr>
        <w:pStyle w:val="Odstavec2"/>
      </w:pPr>
      <w:r w:rsidRPr="00B20BE0">
        <w:t xml:space="preserve">Předmětem této Smlouvy </w:t>
      </w:r>
      <w:r w:rsidR="00485AE7">
        <w:t xml:space="preserve">jsou </w:t>
      </w:r>
      <w:r w:rsidR="00485AE7" w:rsidRPr="00485AE7">
        <w:t>dodávky</w:t>
      </w:r>
      <w:r w:rsidR="006E344F">
        <w:t xml:space="preserve"> </w:t>
      </w:r>
      <w:r w:rsidR="006E344F" w:rsidRPr="00847B7D">
        <w:t>segment</w:t>
      </w:r>
      <w:r w:rsidR="006E344F">
        <w:t>ů</w:t>
      </w:r>
      <w:r w:rsidR="006E344F" w:rsidRPr="00847B7D">
        <w:t xml:space="preserve"> cigaretového sektoru v zápultí</w:t>
      </w:r>
      <w:r w:rsidR="00485AE7" w:rsidRPr="00485AE7">
        <w:t xml:space="preserve"> </w:t>
      </w:r>
      <w:r w:rsidR="00315631">
        <w:t xml:space="preserve">(zboží) </w:t>
      </w:r>
      <w:r w:rsidR="00C23563">
        <w:t xml:space="preserve">uvedených v příloze č. 1 této Smlouvy </w:t>
      </w:r>
      <w:r w:rsidR="003D31C2">
        <w:t xml:space="preserve">a případně dalších výslovně v příloze č. 1 této Smlouvy neurčených typů </w:t>
      </w:r>
      <w:r w:rsidR="006E344F">
        <w:t>segmentů</w:t>
      </w:r>
      <w:r w:rsidR="003D31C2">
        <w:t xml:space="preserve"> </w:t>
      </w:r>
      <w:r w:rsidR="00315631">
        <w:t xml:space="preserve">určených pro vybavení </w:t>
      </w:r>
      <w:r w:rsidR="00485AE7" w:rsidRPr="00485AE7">
        <w:t xml:space="preserve">do sítě čerpacích stanic </w:t>
      </w:r>
      <w:proofErr w:type="spellStart"/>
      <w:r w:rsidR="00485AE7" w:rsidRPr="00485AE7">
        <w:t>EuroOil</w:t>
      </w:r>
      <w:proofErr w:type="spellEnd"/>
      <w:r w:rsidR="00485AE7" w:rsidRPr="00485AE7">
        <w:t xml:space="preserve"> </w:t>
      </w:r>
      <w:r w:rsidR="00315631">
        <w:t xml:space="preserve">ve vlastnictví Kupujícího, </w:t>
      </w:r>
      <w:r w:rsidR="007D0431">
        <w:t xml:space="preserve">na základě dílčích smluv uzavíraných způsobem stanoveným touto Smlouvou </w:t>
      </w:r>
      <w:r w:rsidRPr="00B20BE0">
        <w:t>(dále jen „</w:t>
      </w:r>
      <w:r w:rsidR="007343C9">
        <w:rPr>
          <w:b/>
          <w:i/>
        </w:rPr>
        <w:t>Předmět plnění</w:t>
      </w:r>
      <w:r w:rsidRPr="00B20BE0">
        <w:t>“</w:t>
      </w:r>
      <w:r w:rsidR="00A61930">
        <w:t xml:space="preserve"> nebo také „</w:t>
      </w:r>
      <w:r w:rsidR="00A61930" w:rsidRPr="00E37D83">
        <w:rPr>
          <w:b/>
          <w:i/>
        </w:rPr>
        <w:t>zboží</w:t>
      </w:r>
      <w:r w:rsidR="00A61930">
        <w:t>“</w:t>
      </w:r>
      <w:r w:rsidRPr="00B20BE0">
        <w:t>).</w:t>
      </w:r>
    </w:p>
    <w:p w:rsidR="00B20BE0" w:rsidRDefault="007D0431" w:rsidP="00B20BE0">
      <w:pPr>
        <w:pStyle w:val="Odstavec2"/>
      </w:pPr>
      <w:r>
        <w:t>Prodávající</w:t>
      </w:r>
      <w:r w:rsidR="00B20BE0">
        <w:t xml:space="preserve"> je povinen </w:t>
      </w:r>
      <w:r w:rsidR="00E86B78">
        <w:t>poskytovat plnění</w:t>
      </w:r>
      <w:r w:rsidR="00B20BE0">
        <w:t xml:space="preserve"> v rozsahu a </w:t>
      </w:r>
      <w:r w:rsidR="008C56E0">
        <w:t>dodávané věci musí</w:t>
      </w:r>
      <w:r w:rsidR="00AD2289">
        <w:t xml:space="preserve"> vyhovovat požadavkům právních předpisů a musí</w:t>
      </w:r>
      <w:r w:rsidR="008C56E0">
        <w:t xml:space="preserve"> splňovat podmínky</w:t>
      </w:r>
      <w:r w:rsidR="00B20BE0">
        <w:t xml:space="preserve"> podle níže uvedené dokumentace (dále jen „</w:t>
      </w:r>
      <w:r w:rsidR="00B20BE0" w:rsidRPr="00FA75C2">
        <w:rPr>
          <w:b/>
        </w:rPr>
        <w:t>Závazné podklady</w:t>
      </w:r>
      <w:r w:rsidR="00B20BE0">
        <w:t xml:space="preserve">“): </w:t>
      </w:r>
    </w:p>
    <w:p w:rsidR="00534F6E" w:rsidRDefault="00E86B78" w:rsidP="007853D8">
      <w:pPr>
        <w:pStyle w:val="Odstavec2"/>
        <w:numPr>
          <w:ilvl w:val="0"/>
          <w:numId w:val="25"/>
        </w:numPr>
      </w:pPr>
      <w:r>
        <w:t>Prodávajícímu</w:t>
      </w:r>
      <w:r w:rsidR="00B20BE0">
        <w:t xml:space="preserve"> předané a jím převzaté zadávací dokumentace ze dne </w:t>
      </w:r>
      <w:r w:rsidR="006E344F">
        <w:t>……2015</w:t>
      </w:r>
    </w:p>
    <w:p w:rsidR="00B20BE0" w:rsidRDefault="00B20BE0" w:rsidP="006E344F">
      <w:pPr>
        <w:pStyle w:val="Odstavec2"/>
        <w:numPr>
          <w:ilvl w:val="0"/>
          <w:numId w:val="25"/>
        </w:numPr>
      </w:pPr>
      <w:r>
        <w:t xml:space="preserve"> k zakázce č.</w:t>
      </w:r>
      <w:r w:rsidR="006E344F">
        <w:t>011</w:t>
      </w:r>
      <w:r w:rsidR="007853D8">
        <w:t>/1</w:t>
      </w:r>
      <w:r w:rsidR="006E344F">
        <w:t>5</w:t>
      </w:r>
      <w:r w:rsidR="007853D8">
        <w:t>/OCN</w:t>
      </w:r>
      <w:r>
        <w:t>, nazvané „</w:t>
      </w:r>
      <w:r w:rsidR="006E344F" w:rsidRPr="006E344F">
        <w:t xml:space="preserve">Dodávky segmentů pro ČS </w:t>
      </w:r>
      <w:proofErr w:type="spellStart"/>
      <w:r w:rsidR="006E344F" w:rsidRPr="006E344F">
        <w:t>EuroOil</w:t>
      </w:r>
      <w:proofErr w:type="spellEnd"/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</w:t>
      </w:r>
      <w:r w:rsidR="00E86B78">
        <w:t>Prodávajícího</w:t>
      </w:r>
      <w:r>
        <w:t xml:space="preserve"> ze dne </w:t>
      </w:r>
      <w:r w:rsidR="001C5F15">
        <w:t>…………</w:t>
      </w:r>
      <w:proofErr w:type="gramStart"/>
      <w:r w:rsidR="001C5F15">
        <w:t>…..</w:t>
      </w:r>
      <w:r>
        <w:t>podané</w:t>
      </w:r>
      <w:proofErr w:type="gramEnd"/>
      <w:r>
        <w:t xml:space="preserve">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  <w:r w:rsidR="006708FD" w:rsidRPr="006708FD">
        <w:t xml:space="preserve"> </w:t>
      </w:r>
      <w:r w:rsidR="006708FD">
        <w:t>Prodávající</w:t>
      </w:r>
      <w:r w:rsidR="006708FD" w:rsidRPr="00AF68B0">
        <w:t xml:space="preserve"> odpovídá za kompletnost Nabídky</w:t>
      </w:r>
      <w:r w:rsidR="006708FD">
        <w:t>.</w:t>
      </w:r>
    </w:p>
    <w:p w:rsidR="00315631" w:rsidRDefault="00315631" w:rsidP="00AF68B0">
      <w:pPr>
        <w:pStyle w:val="Odstavec2"/>
      </w:pPr>
      <w:r>
        <w:t xml:space="preserve">Účelem této Smlouvy je upravit práva a povinnosti Smluvních stran při uzavírání kupních smluv a z těchto dílčích kupních smluv vyplývajících dodávek zboží specifikovaného výše v ustanovení </w:t>
      </w:r>
      <w:r w:rsidR="003D31C2">
        <w:t>2.1</w:t>
      </w:r>
      <w:r>
        <w:t xml:space="preserve"> této Smlouvy</w:t>
      </w:r>
      <w:r w:rsidR="003D31C2">
        <w:t xml:space="preserve"> a zároveň v Závazných podkladech</w:t>
      </w:r>
      <w:r>
        <w:t>.</w:t>
      </w:r>
    </w:p>
    <w:p w:rsidR="00E44CBB" w:rsidRDefault="00315631" w:rsidP="00AF68B0">
      <w:pPr>
        <w:pStyle w:val="Odstavec2"/>
      </w:pPr>
      <w:r>
        <w:t xml:space="preserve">Zboží dodávané Prodávajícím Kupujícímu bude vždy nové, nepoužité a bude odpovídat kvalitativním požadavkům a parametrům požadovaných a Kupujícím specifikovaných v Závazných </w:t>
      </w:r>
      <w:proofErr w:type="gramStart"/>
      <w:r>
        <w:t>podkladech</w:t>
      </w:r>
      <w:r w:rsidR="00872855">
        <w:t>.</w:t>
      </w:r>
      <w:r w:rsidR="00E44CBB">
        <w:t>.</w:t>
      </w:r>
      <w:proofErr w:type="gramEnd"/>
    </w:p>
    <w:p w:rsidR="00315631" w:rsidRDefault="00E44CBB" w:rsidP="00E44CBB">
      <w:pPr>
        <w:pStyle w:val="Odstavec2"/>
      </w:pPr>
      <w:r>
        <w:t>Při plnění</w:t>
      </w:r>
      <w:r w:rsidR="00315631">
        <w:t xml:space="preserve"> </w:t>
      </w:r>
      <w:r>
        <w:t>této Smlouvy a dílčích kupních smluv se Smluvní strany zavazují dodržovat podmínky stanovené touto Smlouvou, jejími nedílnými součástmi a platnou legislativou.</w:t>
      </w:r>
    </w:p>
    <w:p w:rsidR="00B305EA" w:rsidRDefault="00B305EA" w:rsidP="00AF68B0">
      <w:pPr>
        <w:pStyle w:val="Odstavec2"/>
      </w:pPr>
      <w:r>
        <w:t>Kupující výslovně Prodávajícího upozorňuje, že nemá zájem na jakémkoliv vadném plnění</w:t>
      </w:r>
      <w:r w:rsidR="00E44CBB">
        <w:t>,</w:t>
      </w:r>
      <w:r>
        <w:t xml:space="preserve"> a proto Prodávající výslovně Kupujícího ujišťuje, že Předmět plnění bude vždy bez vad.</w:t>
      </w:r>
    </w:p>
    <w:p w:rsidR="00E44CBB" w:rsidRDefault="00E44CBB" w:rsidP="00AF68B0">
      <w:pPr>
        <w:pStyle w:val="Odstavec2"/>
      </w:pPr>
      <w:r>
        <w:t>Kupující se zavazuje řádně dodaný Předmět plnění převzít, rozpozná-li však Kupující vadu (včetně vady v dokladech nutných pro užívání věci či v množství), nemá Kupující povinnost Předmět plnění převzít.</w:t>
      </w:r>
    </w:p>
    <w:p w:rsidR="00E44CBB" w:rsidRDefault="00E44CBB" w:rsidP="00E44CBB">
      <w:pPr>
        <w:pStyle w:val="Odstavec2"/>
        <w:numPr>
          <w:ilvl w:val="1"/>
          <w:numId w:val="42"/>
        </w:numPr>
      </w:pPr>
      <w:r>
        <w:t>Smluvní strany se dohodly, že na vztah založený touto Smlouvou se neuplatní § 2126 zákona č. 89/2012 Sb., občanský zákoník, v platném znění, týkající se svépomocného prodeje, tj. Smluvní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:rsidR="00E44CBB" w:rsidRDefault="00E44CBB" w:rsidP="00E44CBB">
      <w:pPr>
        <w:pStyle w:val="Odstavec2"/>
        <w:numPr>
          <w:ilvl w:val="1"/>
          <w:numId w:val="42"/>
        </w:numPr>
      </w:pPr>
      <w:r>
        <w:t>Smluvní strany se dále výslovně dohodly na vyloučení ustanovení § 2093 zákona č. 89/2012 Sb., občanský zákoník, v platném znění, tzn., že v případě, že Prodávající dodá Kupujícímu větší množství zboží, než které bylo mezi stranami ujednáno, není dílčí smlouva uzavřena i na toto přebytečné množství.</w:t>
      </w:r>
    </w:p>
    <w:p w:rsidR="00C30D59" w:rsidRDefault="00C523BA" w:rsidP="00280022">
      <w:pPr>
        <w:pStyle w:val="lnek"/>
      </w:pPr>
      <w:r>
        <w:rPr>
          <w:rFonts w:eastAsiaTheme="minorEastAsia"/>
        </w:rPr>
        <w:lastRenderedPageBreak/>
        <w:t>Dílčí smlouvy</w:t>
      </w:r>
      <w:r w:rsidR="00395DCF">
        <w:rPr>
          <w:rFonts w:eastAsiaTheme="minorEastAsia"/>
        </w:rPr>
        <w:t xml:space="preserve">, doba </w:t>
      </w:r>
      <w:r w:rsidR="00513CD0">
        <w:rPr>
          <w:rFonts w:eastAsiaTheme="minorEastAsia"/>
        </w:rPr>
        <w:t>a místo plnění</w:t>
      </w:r>
    </w:p>
    <w:p w:rsidR="007F3FC6" w:rsidRDefault="00D51607" w:rsidP="007F3FC6">
      <w:pPr>
        <w:pStyle w:val="Odstavec2"/>
      </w:pPr>
      <w:r w:rsidRPr="00E44CBB">
        <w:t xml:space="preserve">Jednotlivé dílčí zakázky budou zadávány </w:t>
      </w:r>
      <w:r w:rsidR="00E34C90" w:rsidRPr="00E44CBB">
        <w:t xml:space="preserve">na základě písemné </w:t>
      </w:r>
      <w:r w:rsidR="007F2F7E" w:rsidRPr="00E44CBB">
        <w:t xml:space="preserve">objednávky / </w:t>
      </w:r>
      <w:r w:rsidR="00E34C90" w:rsidRPr="00E44CBB">
        <w:t>výzvy Kupujícího k</w:t>
      </w:r>
      <w:r w:rsidR="00FA75C2" w:rsidRPr="00E44CBB">
        <w:t> uzavření dílčí smlouvy</w:t>
      </w:r>
      <w:r w:rsidR="007F2F7E" w:rsidRPr="00E44CBB">
        <w:t>. Prodávající akceptuje objednávku písemným potvrzením či provedením jakéhokoliv úkonu vůči Kupujícímu, ze kterého je bez pochyb zřejmé, že Prodávající objednávku přijal a hodlá na základě ní plnit</w:t>
      </w:r>
      <w:r w:rsidR="007F3FC6" w:rsidRPr="00E44CBB">
        <w:t>.</w:t>
      </w:r>
      <w:r w:rsidR="00FA75C2" w:rsidRPr="00E44CBB">
        <w:t xml:space="preserve"> Dílčí smlouva</w:t>
      </w:r>
      <w:r w:rsidR="007F2F7E" w:rsidRPr="00E44CBB">
        <w:t>, objednávka</w:t>
      </w:r>
      <w:r w:rsidR="00FA75C2" w:rsidRPr="00E44CBB">
        <w:t xml:space="preserve"> </w:t>
      </w:r>
      <w:r w:rsidR="00A03E71" w:rsidRPr="00E44CBB">
        <w:t>a</w:t>
      </w:r>
      <w:r w:rsidR="007F2F7E" w:rsidRPr="00E44CBB">
        <w:t xml:space="preserve"> případná</w:t>
      </w:r>
      <w:r w:rsidR="00A03E71" w:rsidRPr="00E44CBB">
        <w:t xml:space="preserve"> výzva k  uzavření</w:t>
      </w:r>
      <w:r w:rsidR="007F2F7E" w:rsidRPr="00E44CBB">
        <w:t xml:space="preserve"> dílčí smlouvy</w:t>
      </w:r>
      <w:r w:rsidR="00A03E71" w:rsidRPr="00E44CBB">
        <w:t xml:space="preserve"> </w:t>
      </w:r>
      <w:r w:rsidR="00FA75C2" w:rsidRPr="00E44CBB">
        <w:t>musí odpovídat této Smlouvě a Závazným podkladům, včetně stanovení ceny a množství.</w:t>
      </w:r>
    </w:p>
    <w:p w:rsidR="00B80FCC" w:rsidRPr="00C960EF" w:rsidRDefault="00B80FCC" w:rsidP="00B80FCC">
      <w:pPr>
        <w:pStyle w:val="Odstavec3"/>
      </w:pPr>
      <w:r>
        <w:t xml:space="preserve">Dílčí kupní smlouva musí odpovídat této Smlouvě.  </w:t>
      </w:r>
    </w:p>
    <w:p w:rsidR="00B80FCC" w:rsidRDefault="00B80FCC" w:rsidP="00B80FCC">
      <w:pPr>
        <w:pStyle w:val="Odstavec2"/>
      </w:pPr>
      <w:r>
        <w:t>Prodávající se zavazuje dodávat Kupujícímu Předmět plnění, na základě dílčích kupních smluv uzavíraných způsobem stanovým touto Smlouvou a za podmínek stanovených touto Smlouvou.</w:t>
      </w:r>
    </w:p>
    <w:p w:rsidR="00B80FCC" w:rsidRPr="00C24320" w:rsidRDefault="00B80FCC" w:rsidP="00B80FCC">
      <w:pPr>
        <w:pStyle w:val="Odstavec2"/>
      </w:pPr>
      <w:r w:rsidRPr="00C24320">
        <w:t>Náležitosti objednávky</w:t>
      </w:r>
      <w:r>
        <w:t xml:space="preserve"> </w:t>
      </w:r>
      <w:r w:rsidRPr="00C24320">
        <w:t xml:space="preserve">a postup jejich zadání: </w:t>
      </w:r>
    </w:p>
    <w:p w:rsidR="00B80FCC" w:rsidRPr="000F0385" w:rsidRDefault="00B80FCC" w:rsidP="00B80FCC">
      <w:pPr>
        <w:pStyle w:val="Odstavec2"/>
        <w:numPr>
          <w:ilvl w:val="0"/>
          <w:numId w:val="0"/>
        </w:numPr>
        <w:ind w:left="567"/>
      </w:pPr>
      <w:r w:rsidRPr="00C24320">
        <w:t>Smluvní strany se dohodly, že jednotlivé písemné objednávky Kupujícího budou Prodávajícímu zasílány písemně na osobu oprávněnou jednat za Prodávajícího</w:t>
      </w:r>
      <w:r w:rsidR="006F4574">
        <w:t>:</w:t>
      </w:r>
      <w:r w:rsidR="00C629BA" w:rsidRPr="00C629BA">
        <w:rPr>
          <w:highlight w:val="yellow"/>
        </w:rPr>
        <w:t>…………………</w:t>
      </w:r>
      <w:r w:rsidR="000C36FF">
        <w:t xml:space="preserve">, </w:t>
      </w:r>
      <w:r w:rsidRPr="00C24320">
        <w:t>e-mail</w:t>
      </w:r>
      <w:r w:rsidR="00C629BA" w:rsidRPr="00C629BA">
        <w:rPr>
          <w:highlight w:val="yellow"/>
        </w:rPr>
        <w:t>…………………</w:t>
      </w:r>
      <w:proofErr w:type="gramStart"/>
      <w:r w:rsidR="00C629BA" w:rsidRPr="00C629BA">
        <w:rPr>
          <w:highlight w:val="yellow"/>
        </w:rPr>
        <w:t>…..</w:t>
      </w:r>
      <w:r>
        <w:t>, prostřednictvím</w:t>
      </w:r>
      <w:proofErr w:type="gramEnd"/>
      <w:r>
        <w:t xml:space="preserve"> poštovních služeb na adresu: </w:t>
      </w:r>
      <w:r w:rsidR="00C629BA" w:rsidRPr="00C629BA">
        <w:rPr>
          <w:highlight w:val="yellow"/>
        </w:rPr>
        <w:t>…………………………..</w:t>
      </w:r>
      <w:r w:rsidRPr="00C629BA">
        <w:rPr>
          <w:highlight w:val="yellow"/>
        </w:rPr>
        <w:t>.</w:t>
      </w:r>
      <w:r w:rsidRPr="00C24320">
        <w:t xml:space="preserve"> Každá objednávka musí obsahovat </w:t>
      </w:r>
      <w:r>
        <w:t xml:space="preserve">identifikační údaje Kupujícího, </w:t>
      </w:r>
      <w:r w:rsidRPr="00C24320">
        <w:t xml:space="preserve">specifikaci zboží </w:t>
      </w:r>
      <w:r w:rsidR="000C36FF">
        <w:t>ve smyslu této Smlouvy, zejména</w:t>
      </w:r>
      <w:r w:rsidRPr="00C24320">
        <w:t xml:space="preserve"> množství Předmětu p</w:t>
      </w:r>
      <w:r>
        <w:t>lnění a rovněž v ní bude uveden</w:t>
      </w:r>
      <w:r w:rsidRPr="00C24320">
        <w:t xml:space="preserve"> termín požadovaného dodání zboží do </w:t>
      </w:r>
      <w:r w:rsidR="000C36FF">
        <w:t>místa plnění.</w:t>
      </w:r>
    </w:p>
    <w:p w:rsidR="00B80FCC" w:rsidRPr="00E44CBB" w:rsidRDefault="00B80FCC" w:rsidP="00395DCF">
      <w:pPr>
        <w:pStyle w:val="Odstavec2"/>
        <w:numPr>
          <w:ilvl w:val="0"/>
          <w:numId w:val="0"/>
        </w:numPr>
        <w:ind w:left="567"/>
      </w:pPr>
      <w:r w:rsidRPr="000F0385">
        <w:t>Objednávky budou zasílány Prodávajícímu postupem dle této Smlouvy a Prodávající potvrdí objednávku v souladu s ustanovením 3.1 této Smlouvy.</w:t>
      </w:r>
    </w:p>
    <w:p w:rsidR="00513CD0" w:rsidRDefault="007F3FC6" w:rsidP="00FA75C2">
      <w:pPr>
        <w:pStyle w:val="Odstavec2"/>
      </w:pPr>
      <w:r w:rsidRPr="00E44CBB">
        <w:t xml:space="preserve">Termíny </w:t>
      </w:r>
      <w:r w:rsidR="00FA75C2" w:rsidRPr="00E44CBB">
        <w:t xml:space="preserve">dodání budou stanoveny </w:t>
      </w:r>
      <w:r w:rsidR="00513CD0">
        <w:t xml:space="preserve">formou sjednané lhůty </w:t>
      </w:r>
      <w:r w:rsidR="00FA75C2" w:rsidRPr="00E44CBB">
        <w:t>každou dílčí smlouvou zvlášť, přičemž budou stanoveny Kupujícím s ohledem na podmínky uvedené v Závazných podkladech.</w:t>
      </w:r>
    </w:p>
    <w:p w:rsidR="007F3FC6" w:rsidRPr="00E44CBB" w:rsidRDefault="00513CD0" w:rsidP="00FA75C2">
      <w:pPr>
        <w:pStyle w:val="Odstavec2"/>
      </w:pPr>
      <w:r>
        <w:t xml:space="preserve">Místem plnění </w:t>
      </w:r>
      <w:r w:rsidR="00DB3DE3">
        <w:t xml:space="preserve">jsou čerpací stanice </w:t>
      </w:r>
      <w:proofErr w:type="spellStart"/>
      <w:r w:rsidR="00DB3DE3">
        <w:t>EuroOil</w:t>
      </w:r>
      <w:proofErr w:type="spellEnd"/>
      <w:r w:rsidR="00DB3DE3">
        <w:t xml:space="preserve"> na území České republiky. </w:t>
      </w:r>
      <w:r>
        <w:t>Místo plnění je místem předání a převzetí Předmětu plnění.</w:t>
      </w:r>
      <w:r w:rsidR="00E44CBB">
        <w:t xml:space="preserve"> </w:t>
      </w:r>
    </w:p>
    <w:p w:rsidR="00E44CBB" w:rsidRPr="00E44CBB" w:rsidRDefault="00E54651" w:rsidP="00E44CBB">
      <w:pPr>
        <w:pStyle w:val="Odstavec2"/>
      </w:pPr>
      <w:r w:rsidRPr="00E44CBB">
        <w:t>Za pod</w:t>
      </w:r>
      <w:r w:rsidR="00AD2289" w:rsidRPr="00E44CBB">
        <w:t>statné porušení této Smlouvy a</w:t>
      </w:r>
      <w:r w:rsidRPr="00E44CBB">
        <w:t xml:space="preserve"> dílčí smlouvy se považuje vždy vadné plnění Prodávajícího, v jehož důsledku nelze řádně a bez obtíží (neplynoucích z obvyklého způsobu používání věci nebo způsobů použití, který si Kupující v této Smlouvě, Závazných podkladech nebo dílčí smlouvě vymínil) užívat dodaný Předmět plnění nebo jeho jednotlivou část</w:t>
      </w:r>
      <w:r w:rsidR="00AD2289" w:rsidRPr="00E44CBB">
        <w:t>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</w:p>
    <w:p w:rsidR="005C5D01" w:rsidRPr="009F0571" w:rsidRDefault="00FA75C2" w:rsidP="00FA75C2">
      <w:pPr>
        <w:pStyle w:val="Odstavec2"/>
      </w:pPr>
      <w:bookmarkStart w:id="1" w:name="_Ref321240324"/>
      <w:r w:rsidRPr="00FA75C2">
        <w:t xml:space="preserve">Cena </w:t>
      </w:r>
      <w:proofErr w:type="gramStart"/>
      <w:r w:rsidRPr="00FA75C2">
        <w:t xml:space="preserve">za </w:t>
      </w:r>
      <w:r w:rsidR="00A61930">
        <w:t xml:space="preserve"> Předmět</w:t>
      </w:r>
      <w:proofErr w:type="gramEnd"/>
      <w:r w:rsidR="00A61930">
        <w:t xml:space="preserve"> </w:t>
      </w:r>
      <w:r w:rsidRPr="00FA75C2">
        <w:t xml:space="preserve">plnění </w:t>
      </w:r>
      <w:r>
        <w:t xml:space="preserve">dle </w:t>
      </w:r>
      <w:r w:rsidRPr="00FA75C2">
        <w:t xml:space="preserve">konkrétní </w:t>
      </w:r>
      <w:r w:rsidRPr="00FA75C2">
        <w:rPr>
          <w:bCs/>
        </w:rPr>
        <w:t xml:space="preserve">dílčí smlouvy bude uvedena v dílčí smlouvě </w:t>
      </w:r>
      <w:r>
        <w:rPr>
          <w:bCs/>
        </w:rPr>
        <w:t xml:space="preserve">a bude odpovídat Závazným podkladům, stanovené podle Nabídky. Smluvní strany výslovně prohlašují, že ceny uvedené v Nabídce a následně v dílčí smlouvě v sobě zahrnují veškerá související plnění spojená </w:t>
      </w:r>
      <w:r w:rsidR="00E44CBB">
        <w:rPr>
          <w:bCs/>
        </w:rPr>
        <w:t xml:space="preserve">s </w:t>
      </w:r>
      <w:r>
        <w:rPr>
          <w:bCs/>
        </w:rPr>
        <w:t>plněním dílčí smlouvy jako celku</w:t>
      </w:r>
      <w:r w:rsidR="000B5466">
        <w:rPr>
          <w:bCs/>
        </w:rPr>
        <w:t>, zejména náklady na balení</w:t>
      </w:r>
      <w:r>
        <w:rPr>
          <w:bCs/>
        </w:rPr>
        <w:t>.</w:t>
      </w:r>
      <w:bookmarkEnd w:id="1"/>
      <w:r w:rsidR="00A61930">
        <w:rPr>
          <w:bCs/>
        </w:rPr>
        <w:t xml:space="preserve"> V ceně není zahrnuta doprava zboží na místo určení.  </w:t>
      </w:r>
    </w:p>
    <w:p w:rsidR="009F0571" w:rsidRPr="00AB2A03" w:rsidRDefault="00E44CBB" w:rsidP="009F0571">
      <w:pPr>
        <w:pStyle w:val="Odstavec2"/>
      </w:pPr>
      <w:bookmarkStart w:id="2" w:name="_Ref342386356"/>
      <w:r>
        <w:t>Ceník jednotlivých položek – zboží, jež je součástí Nabídky, tvoří výslovně též</w:t>
      </w:r>
      <w:r w:rsidR="009F0571" w:rsidRPr="003958E1">
        <w:t xml:space="preserve"> přílo</w:t>
      </w:r>
      <w:r>
        <w:t>hu</w:t>
      </w:r>
      <w:r w:rsidR="009F0571" w:rsidRPr="003958E1">
        <w:t xml:space="preserve"> č. 1 této</w:t>
      </w:r>
      <w:r w:rsidR="009F0571">
        <w:t xml:space="preserve"> </w:t>
      </w:r>
      <w:r>
        <w:t>S</w:t>
      </w:r>
      <w:r w:rsidR="009F0571" w:rsidRPr="003958E1">
        <w:t>mlouvy</w:t>
      </w:r>
      <w:r w:rsidR="009F0571">
        <w:t xml:space="preserve">. Cena za </w:t>
      </w:r>
      <w:r w:rsidR="00C23563">
        <w:t>plnění dle konkrétní dílčí smlouvy</w:t>
      </w:r>
      <w:r w:rsidR="009F0571">
        <w:t xml:space="preserve"> bude vždy vypočtena dle skutečného množství dodaného zboží, tj. </w:t>
      </w:r>
      <w:r w:rsidR="00C23563">
        <w:t>kupní cena</w:t>
      </w:r>
      <w:r w:rsidR="009F0571">
        <w:t xml:space="preserve"> bude vypočtena násobkem počtu každého typu zboží a příslušné jednotkové ceny uvedené v příloze č. 1 této </w:t>
      </w:r>
      <w:r w:rsidR="00C23563">
        <w:t>S</w:t>
      </w:r>
      <w:r w:rsidR="009F0571">
        <w:t>mlouvy.</w:t>
      </w:r>
      <w:r w:rsidR="009F0571" w:rsidRPr="003958E1">
        <w:t xml:space="preserve"> </w:t>
      </w:r>
      <w:bookmarkEnd w:id="2"/>
    </w:p>
    <w:p w:rsidR="00C539E9" w:rsidRDefault="00C539E9" w:rsidP="00C539E9">
      <w:pPr>
        <w:pStyle w:val="Odstavec2"/>
      </w:pPr>
      <w:r w:rsidRPr="00C03C2E">
        <w:t xml:space="preserve">Jednotková cena </w:t>
      </w:r>
      <w:r w:rsidR="00C23563">
        <w:t>zboží</w:t>
      </w:r>
      <w:r w:rsidRPr="00C03C2E">
        <w:t xml:space="preserve"> uvedená v této </w:t>
      </w:r>
      <w:r w:rsidR="00C23563">
        <w:t>S</w:t>
      </w:r>
      <w:r w:rsidRPr="00C03C2E">
        <w:t xml:space="preserve">mlouvě a </w:t>
      </w:r>
      <w:r w:rsidR="00C23563">
        <w:t xml:space="preserve">zejména </w:t>
      </w:r>
      <w:r w:rsidRPr="00C03C2E">
        <w:t xml:space="preserve">v příloze č. 1 této </w:t>
      </w:r>
      <w:r w:rsidR="00C23563">
        <w:t>S</w:t>
      </w:r>
      <w:r w:rsidRPr="00C03C2E">
        <w:t xml:space="preserve">mlouvy je </w:t>
      </w:r>
      <w:r w:rsidR="00C23563">
        <w:t>P</w:t>
      </w:r>
      <w:r w:rsidRPr="00C03C2E">
        <w:t xml:space="preserve">rodávajícím garantována po celou dobu trvání této </w:t>
      </w:r>
      <w:r w:rsidR="00C23563">
        <w:t>S</w:t>
      </w:r>
      <w:r w:rsidRPr="00C03C2E">
        <w:t>mlouvy, je nejvýše přípustná a nepřekročitelná</w:t>
      </w:r>
      <w:r w:rsidR="000459C9">
        <w:t xml:space="preserve">. </w:t>
      </w:r>
    </w:p>
    <w:p w:rsidR="00A61930" w:rsidRPr="00C03C2E" w:rsidRDefault="00A61930" w:rsidP="00C539E9">
      <w:pPr>
        <w:pStyle w:val="Odstavec2"/>
      </w:pPr>
      <w:r>
        <w:t xml:space="preserve">Cena dopravy bude prodávajícím fakturována ve výši, skutečně vynaložených nákladů </w:t>
      </w:r>
      <w:r w:rsidR="00D408C3">
        <w:t>na dopravu</w:t>
      </w:r>
      <w:r>
        <w:t>. Způsob dopravy bude vždy uveden v dílčí smlouvě a jeho volba závisí na kupujícím. Bude-li kupujícím zjištěno, že fakturované náklady</w:t>
      </w:r>
      <w:r w:rsidR="00D408C3">
        <w:t xml:space="preserve"> na dopravu</w:t>
      </w:r>
      <w:r>
        <w:t xml:space="preserve"> jsou vyšší než cena příslušného druhu dopravy obvyklá v místě a čase uskutečněné dopravy, zavazuje se </w:t>
      </w:r>
      <w:r w:rsidR="00D408C3">
        <w:t>prodávající vrátit kupujícímu na jeho výzvu stanovený rozdíl (</w:t>
      </w:r>
      <w:proofErr w:type="gramStart"/>
      <w:r w:rsidR="00D408C3">
        <w:t>prostřednictvím  dobropisu</w:t>
      </w:r>
      <w:proofErr w:type="gramEnd"/>
      <w:r w:rsidR="00D408C3">
        <w:t xml:space="preserve"> příslušné faktury). Prodávající je vždy povinen upozornit na existenci levnějšího způsobu dopravy než je ten, který zvolil kupující, neučiní-li tak, bude postupováno podle předchozí věty obdobně. </w:t>
      </w:r>
      <w:r>
        <w:t xml:space="preserve"> </w:t>
      </w:r>
    </w:p>
    <w:p w:rsidR="005C5D01" w:rsidRDefault="005C5D01" w:rsidP="005C5D01">
      <w:pPr>
        <w:pStyle w:val="Odstavec2"/>
      </w:pPr>
      <w:r w:rsidRPr="005C5D01">
        <w:lastRenderedPageBreak/>
        <w:t xml:space="preserve">K </w:t>
      </w:r>
      <w:r w:rsidR="00FA75C2">
        <w:t>cenám</w:t>
      </w:r>
      <w:r w:rsidRPr="005C5D01">
        <w:t xml:space="preserve"> bude při fakturaci připočtena DPH </w:t>
      </w:r>
      <w:r w:rsidR="000B5466">
        <w:t>v souladu se zákonem o dani z přidané hodnoty</w:t>
      </w:r>
      <w:r w:rsidRPr="005C5D01">
        <w:t>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B80FCC" w:rsidRDefault="005C5D01" w:rsidP="000B5466">
      <w:pPr>
        <w:pStyle w:val="Odstavec2"/>
      </w:pPr>
      <w:r w:rsidRPr="00B80FCC">
        <w:t xml:space="preserve">Cena </w:t>
      </w:r>
      <w:r w:rsidR="00D10A33" w:rsidRPr="00B80FCC">
        <w:t>za provedené plnění</w:t>
      </w:r>
      <w:r w:rsidRPr="00B80FCC">
        <w:t xml:space="preserve"> bude </w:t>
      </w:r>
      <w:r w:rsidR="000B5466" w:rsidRPr="00B80FCC">
        <w:t>Kupujícím hrazena</w:t>
      </w:r>
      <w:r w:rsidRPr="00B80FCC">
        <w:t xml:space="preserve"> jednorázově po řádném a úplném </w:t>
      </w:r>
      <w:r w:rsidR="000B5466" w:rsidRPr="00B80FCC">
        <w:t>dodání Předmětu plnění podle každé jednotlivé dílčí smlouvy</w:t>
      </w:r>
      <w:r w:rsidRPr="00B80FCC">
        <w:t>, na základě faktury – daňového dokladu (dále jen „</w:t>
      </w:r>
      <w:r w:rsidRPr="00B80FCC">
        <w:rPr>
          <w:b/>
          <w:i/>
        </w:rPr>
        <w:t>faktura</w:t>
      </w:r>
      <w:r w:rsidRPr="00B80FCC">
        <w:t xml:space="preserve">“) vystavené po předání a převzetí </w:t>
      </w:r>
      <w:r w:rsidR="000B5466" w:rsidRPr="00B80FCC">
        <w:t>Předmětu plnění</w:t>
      </w:r>
      <w:r w:rsidR="00B80FCC" w:rsidRPr="00B80FCC">
        <w:t xml:space="preserve"> a stvrzení dodacího/dodacích listů</w:t>
      </w:r>
      <w:r w:rsidR="00B80FCC">
        <w:t xml:space="preserve"> zástupci obou Smluvních stran</w:t>
      </w:r>
      <w:r w:rsidR="00B80FCC" w:rsidRPr="00B80FCC">
        <w:t>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</w:t>
      </w:r>
      <w:r w:rsidR="00EC4DD1">
        <w:t>Prodávajícího</w:t>
      </w:r>
      <w:r>
        <w:t xml:space="preserve">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</w:t>
      </w:r>
      <w:r w:rsidR="00EC4DD1">
        <w:t>Kupujícího</w:t>
      </w:r>
      <w:r>
        <w:t xml:space="preserve">: </w:t>
      </w:r>
      <w:hyperlink r:id="rId12" w:history="1">
        <w:r w:rsidRPr="00472612">
          <w:rPr>
            <w:rStyle w:val="Hypertextovodkaz"/>
            <w:u w:val="none"/>
          </w:rPr>
          <w:t>cepro_DF@ceproas.cz</w:t>
        </w:r>
      </w:hyperlink>
      <w:r w:rsidRPr="00472612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0B5466" w:rsidRPr="00D94378">
        <w:t>30</w:t>
      </w:r>
      <w:r w:rsidRPr="00D94378">
        <w:t xml:space="preserve"> </w:t>
      </w:r>
      <w:r w:rsidRPr="00E00091">
        <w:t xml:space="preserve">dnů od jejího doručení </w:t>
      </w:r>
      <w:r w:rsidR="000B5466">
        <w:t>Kupujícímu</w:t>
      </w:r>
      <w:r>
        <w:t>.</w:t>
      </w:r>
    </w:p>
    <w:p w:rsidR="009502C0" w:rsidRDefault="009502C0" w:rsidP="00E00091">
      <w:pPr>
        <w:pStyle w:val="Odstavec2"/>
      </w:pPr>
      <w:r w:rsidRPr="009502C0">
        <w:t xml:space="preserve">Nebude-li dohodnuto jinak, veškeré ceny budou sjednány a veškeré platby budou realizovány v korunách českých. Veškeré platby budou prováděny bezhotovostně na účet </w:t>
      </w:r>
      <w:r>
        <w:t>Prodávajícího</w:t>
      </w:r>
      <w:r w:rsidRPr="009502C0">
        <w:t xml:space="preserve"> používaný pro jeho ekonomickou činnost uvedený ve Smlouvě, přičemž Zhotovitel prohlašuje, že jím uvedený účet splňuje náležitosti platné legislativy a bude po celou dobu platnosti Smlouvy uveden v souladu s právními předpisy na úseku daní, zejména v souladu se zákonem č. 235/2004 Sb., o dani z přidané hodnoty, ve znění pozdějších předpisů („</w:t>
      </w:r>
      <w:r w:rsidRPr="009502C0">
        <w:rPr>
          <w:b/>
          <w:i/>
        </w:rPr>
        <w:t>Zákon o DPH</w:t>
      </w:r>
      <w:r w:rsidRPr="009502C0">
        <w:t xml:space="preserve">“), tj. zejména bude číslo bankovního účtu </w:t>
      </w:r>
      <w:r>
        <w:t>Prodávajícího</w:t>
      </w:r>
      <w:r w:rsidRPr="009502C0">
        <w:t xml:space="preserve"> uvedeného ve Smlouvě zveřejněno způsobem umožňujícím dálkový přístup. V případě, že se vyskytnou důvodné pochybnosti </w:t>
      </w:r>
      <w:r>
        <w:t>Kupujícího</w:t>
      </w:r>
      <w:r w:rsidRPr="009502C0">
        <w:t xml:space="preserve"> o dodržování pravidel na úseku daňových předpisů </w:t>
      </w:r>
      <w:r>
        <w:t>Prodávajícím</w:t>
      </w:r>
      <w:r w:rsidRPr="009502C0">
        <w:t xml:space="preserve"> (zejména v případě, že </w:t>
      </w:r>
      <w:r>
        <w:t>Prodávající</w:t>
      </w:r>
      <w:r w:rsidRPr="009502C0">
        <w:t xml:space="preserve"> bude označen za nespolehlivého plátce; v případě, že bankovní účet </w:t>
      </w:r>
      <w:r>
        <w:t>Prodávajícího</w:t>
      </w:r>
      <w:r w:rsidRPr="009502C0">
        <w:t xml:space="preserve"> uvedený ve Smlouvě nebude odpovídat údajům zveřejněným způsobem umožňujícím dálkový přístup dle Zákona o DPH, atp.), je </w:t>
      </w:r>
      <w:r>
        <w:t>Kupující</w:t>
      </w:r>
      <w:r w:rsidRPr="009502C0">
        <w:t xml:space="preserve"> oprávněn pozastavit platbu </w:t>
      </w:r>
      <w:r>
        <w:t>Prodávajícímu</w:t>
      </w:r>
      <w:r w:rsidRPr="009502C0">
        <w:t xml:space="preserve"> do doby učinění nápravy, přičemž pozastavení platby </w:t>
      </w:r>
      <w:r>
        <w:t>Prodávajícímu</w:t>
      </w:r>
      <w:r w:rsidRPr="009502C0">
        <w:t xml:space="preserve"> oznámí a </w:t>
      </w:r>
      <w:r>
        <w:t>Kupující</w:t>
      </w:r>
      <w:r w:rsidRPr="009502C0">
        <w:t xml:space="preserve"> v pozici ručitele za odvedení daně z přidané hodnoty bude postupovat způsobem uvedeným v</w:t>
      </w:r>
      <w:r>
        <w:t> </w:t>
      </w:r>
      <w:proofErr w:type="gramStart"/>
      <w:r>
        <w:t xml:space="preserve">odstavci </w:t>
      </w:r>
      <w:r>
        <w:fldChar w:fldCharType="begin"/>
      </w:r>
      <w:r>
        <w:instrText xml:space="preserve"> REF _Ref344879929 \r \h </w:instrText>
      </w:r>
      <w:r>
        <w:fldChar w:fldCharType="separate"/>
      </w:r>
      <w:r w:rsidR="00D17814">
        <w:t>5.10</w:t>
      </w:r>
      <w:proofErr w:type="gramEnd"/>
      <w:r>
        <w:fldChar w:fldCharType="end"/>
      </w:r>
      <w:r>
        <w:t xml:space="preserve"> Smlouvy</w:t>
      </w:r>
      <w:r w:rsidRPr="009502C0">
        <w:t xml:space="preserve">. V případě pozastavení platby z výše uvedených důvodů není </w:t>
      </w:r>
      <w:r>
        <w:t>Kupující</w:t>
      </w:r>
      <w:r w:rsidRPr="009502C0">
        <w:t xml:space="preserve"> v prodlení s platbou a </w:t>
      </w:r>
      <w:r>
        <w:t>Prodávající</w:t>
      </w:r>
      <w:r w:rsidRPr="009502C0">
        <w:t xml:space="preserve"> nemá nárok uplatňovat vůči </w:t>
      </w:r>
      <w:r>
        <w:t>Kupujícímu</w:t>
      </w:r>
      <w:r w:rsidRPr="009502C0">
        <w:t xml:space="preserve"> jakékoli sankce z důvodu neprovedení platby </w:t>
      </w:r>
      <w:r>
        <w:t>Kupujícím</w:t>
      </w:r>
      <w:r w:rsidRPr="009502C0">
        <w:t>, ani nárok na náhradu škody.</w:t>
      </w:r>
    </w:p>
    <w:p w:rsidR="00415A70" w:rsidRDefault="00371E55" w:rsidP="00E00091">
      <w:pPr>
        <w:pStyle w:val="Odstavec2"/>
      </w:pPr>
      <w:r w:rsidRPr="00371E55">
        <w:t>Daňový doklad – faktura musí obsahovat všechny náležitosti daňového dokladu dané zákonem č. 235/2004 Sb., o dani z přidané hodnoty, ve znění platném ke dni zdanitelného plnění nebo ke dni přijetí platby, podle toho, který den nastane dříve.</w:t>
      </w:r>
    </w:p>
    <w:p w:rsidR="00415A70" w:rsidRDefault="00371E55" w:rsidP="00E00091">
      <w:pPr>
        <w:pStyle w:val="Odstavec2"/>
      </w:pPr>
      <w:r w:rsidRPr="00371E55">
        <w:t>Daňový doklad – faktura musí dále obsahovat číslo dílčí smlouvy a náležitosti stanovené příslušnými právními předpisy, platnými v době jejího vystavení</w:t>
      </w:r>
      <w:r w:rsidR="00DD6EBC">
        <w:t xml:space="preserve"> a dle dalších požadavků Kupujícího</w:t>
      </w:r>
      <w:r w:rsidRPr="00371E55">
        <w:t>. Přílohou daňového dokladu – faktury bude vždy kopie dodacího listu.</w:t>
      </w:r>
      <w:r w:rsidR="00D408C3">
        <w:t xml:space="preserve"> Bude-li prostřednictvím daňového dokladu-faktury účtována doprava, musí být její nedílnou součástí kopie dokladů prokazujících účtované účelně vynaložené náklady na dopravu.  </w:t>
      </w:r>
      <w:r w:rsidR="003A0A7B">
        <w:t xml:space="preserve"> </w:t>
      </w:r>
    </w:p>
    <w:p w:rsidR="003A0A7B" w:rsidRDefault="003A0A7B" w:rsidP="003A0A7B">
      <w:pPr>
        <w:pStyle w:val="Odstavec2"/>
      </w:pPr>
      <w:r>
        <w:t>Prodávající splní svou povinnost doručit fakturu</w:t>
      </w:r>
    </w:p>
    <w:p w:rsidR="003A0A7B" w:rsidRDefault="003A0A7B" w:rsidP="001334CA">
      <w:pPr>
        <w:pStyle w:val="-Psmeno"/>
      </w:pPr>
      <w:r>
        <w:t xml:space="preserve">v listinné podobě doručením Kupujícímu na fakturační adresu uvedenou ve Smlouvě nebo na adresu řádně písemně oznámenou v souladu se Smlouvou; </w:t>
      </w:r>
    </w:p>
    <w:p w:rsidR="003A0A7B" w:rsidRDefault="003A0A7B" w:rsidP="001334CA">
      <w:pPr>
        <w:pStyle w:val="-Psmeno"/>
      </w:pPr>
      <w:r>
        <w:t>v elektronické podobě odesláním Kupujícímu z elektronické adresy Prodávajícího uvedené ve Smlouvě (bez oznámení této adresy Kupujícímu není Prodávající oprávněn využít elektronickou podobu faktury) a doručením Kupujícímu na jeho e-mailovou adresu stanovenou ve Smlouvě, případně řádně oznámenou v souladu se Smlouvou.</w:t>
      </w:r>
    </w:p>
    <w:p w:rsidR="00371E55" w:rsidRDefault="00371E55" w:rsidP="00E00091">
      <w:pPr>
        <w:pStyle w:val="Odstavec2"/>
      </w:pPr>
      <w:bookmarkStart w:id="3" w:name="_Ref372122071"/>
      <w:r w:rsidRPr="00371E55">
        <w:t>V případě, že zaslaný daňový doklad – faktura, nebude</w:t>
      </w:r>
      <w:r w:rsidR="003A0A7B">
        <w:t xml:space="preserve"> </w:t>
      </w:r>
      <w:r w:rsidR="003A0A7B" w:rsidRPr="003A0A7B">
        <w:rPr>
          <w:iCs/>
        </w:rPr>
        <w:t>obsahovat veškeré údaje vyžadované závaznými právními předpisy České republiky a náležitosti a údaje v souladu s tímto článkem</w:t>
      </w:r>
      <w:r w:rsidR="003A0A7B">
        <w:rPr>
          <w:iCs/>
        </w:rPr>
        <w:t xml:space="preserve"> </w:t>
      </w:r>
      <w:r w:rsidR="003A0A7B" w:rsidRPr="003A0A7B">
        <w:rPr>
          <w:iCs/>
        </w:rPr>
        <w:t xml:space="preserve">nebo v ní budou uvedeny nesprávné údaje, údaje neodpovídající závazným právním předpisům České republiky nebo bude požadována úhrada faktury způsobem, kdy se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stane či může stát ručitelem za odvod DPH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, vyzve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</w:t>
      </w:r>
      <w:r w:rsidR="003A0A7B">
        <w:rPr>
          <w:iCs/>
        </w:rPr>
        <w:t>Prodávajícího</w:t>
      </w:r>
      <w:r w:rsidR="003A0A7B" w:rsidRPr="003A0A7B">
        <w:rPr>
          <w:iCs/>
        </w:rPr>
        <w:t xml:space="preserve"> k opravě a/nebo předložení nové bezvadné faktury s náležitostmi dle Smlouvy</w:t>
      </w:r>
      <w:r w:rsidRPr="00371E55">
        <w:t xml:space="preserve"> </w:t>
      </w:r>
      <w:r w:rsidR="003A0A7B">
        <w:t>Prodávající</w:t>
      </w:r>
      <w:r w:rsidR="003A0A7B" w:rsidRPr="003A0A7B">
        <w:t xml:space="preserve"> je povinen fakturu přepracovat, včetně změny lhůty splatnosti, a doručit ji </w:t>
      </w:r>
      <w:r w:rsidR="003A0A7B">
        <w:lastRenderedPageBreak/>
        <w:t>Kupujícímu</w:t>
      </w:r>
      <w:r w:rsidR="003A0A7B" w:rsidRPr="003A0A7B">
        <w:t xml:space="preserve">. </w:t>
      </w:r>
      <w:r w:rsidR="003A0A7B" w:rsidRPr="003A0A7B">
        <w:rPr>
          <w:iCs/>
        </w:rPr>
        <w:t xml:space="preserve">V tomto případě od učinění výzvy </w:t>
      </w:r>
      <w:r w:rsidR="003A0A7B">
        <w:rPr>
          <w:iCs/>
        </w:rPr>
        <w:t>Kupujícího</w:t>
      </w:r>
      <w:r w:rsidR="003A0A7B" w:rsidRPr="003A0A7B">
        <w:rPr>
          <w:iCs/>
        </w:rPr>
        <w:t xml:space="preserve"> k opravě a/nebo předložení nové bezvadné faktury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3A0A7B">
        <w:rPr>
          <w:iCs/>
        </w:rPr>
        <w:t>Kupujícímu</w:t>
      </w:r>
      <w:r w:rsidR="003A0A7B" w:rsidRPr="003A0A7B">
        <w:rPr>
          <w:iCs/>
        </w:rPr>
        <w:t xml:space="preserve"> dle první věty tohoto </w:t>
      </w:r>
      <w:proofErr w:type="gramStart"/>
      <w:r w:rsidR="003A0A7B">
        <w:rPr>
          <w:iCs/>
        </w:rPr>
        <w:t>odstavce</w:t>
      </w:r>
      <w:r w:rsidR="003A0A7B" w:rsidRPr="003A0A7B">
        <w:rPr>
          <w:iCs/>
        </w:rPr>
        <w:t xml:space="preserve"> </w:t>
      </w:r>
      <w:r w:rsidR="009502C0">
        <w:rPr>
          <w:iCs/>
        </w:rPr>
        <w:fldChar w:fldCharType="begin"/>
      </w:r>
      <w:r w:rsidR="009502C0">
        <w:rPr>
          <w:iCs/>
        </w:rPr>
        <w:instrText xml:space="preserve"> REF _Ref372122071 \r \h </w:instrText>
      </w:r>
      <w:r w:rsidR="009502C0">
        <w:rPr>
          <w:iCs/>
        </w:rPr>
      </w:r>
      <w:r w:rsidR="009502C0">
        <w:rPr>
          <w:iCs/>
        </w:rPr>
        <w:fldChar w:fldCharType="separate"/>
      </w:r>
      <w:r w:rsidR="00D17814">
        <w:rPr>
          <w:iCs/>
        </w:rPr>
        <w:t>5.8</w:t>
      </w:r>
      <w:r w:rsidR="009502C0">
        <w:rPr>
          <w:iCs/>
        </w:rPr>
        <w:fldChar w:fldCharType="end"/>
      </w:r>
      <w:r w:rsidR="009502C0">
        <w:rPr>
          <w:iCs/>
        </w:rPr>
        <w:t xml:space="preserve"> </w:t>
      </w:r>
      <w:r w:rsidR="00E36300">
        <w:rPr>
          <w:iCs/>
        </w:rPr>
        <w:t>Smlouvy</w:t>
      </w:r>
      <w:proofErr w:type="gramEnd"/>
      <w:r w:rsidR="003A0A7B" w:rsidRPr="003A0A7B">
        <w:rPr>
          <w:iCs/>
        </w:rPr>
        <w:t xml:space="preserve"> do doby doručení bezvadné faktury </w:t>
      </w:r>
      <w:r w:rsidR="00E36300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E36300">
        <w:rPr>
          <w:iCs/>
        </w:rPr>
        <w:t>Kupujícímu</w:t>
      </w:r>
      <w:r w:rsidR="003A0A7B" w:rsidRPr="003A0A7B">
        <w:rPr>
          <w:iCs/>
        </w:rPr>
        <w:t xml:space="preserve"> na fakturační adresu </w:t>
      </w:r>
      <w:r w:rsidR="00E36300">
        <w:rPr>
          <w:iCs/>
        </w:rPr>
        <w:t>Kupujícího,</w:t>
      </w:r>
      <w:r w:rsidR="003A0A7B" w:rsidRPr="003A0A7B">
        <w:rPr>
          <w:iCs/>
        </w:rPr>
        <w:t xml:space="preserve"> nemá </w:t>
      </w:r>
      <w:r w:rsidR="00E36300">
        <w:rPr>
          <w:iCs/>
        </w:rPr>
        <w:t>Prodávající</w:t>
      </w:r>
      <w:r w:rsidR="003A0A7B" w:rsidRPr="003A0A7B">
        <w:rPr>
          <w:iCs/>
        </w:rPr>
        <w:t xml:space="preserve"> nárok na zaplacení fakturované částky, úrok z prodlení ani jakoukoliv jinou sankci a </w:t>
      </w:r>
      <w:r w:rsidR="00E36300">
        <w:rPr>
          <w:iCs/>
        </w:rPr>
        <w:t>Kupující</w:t>
      </w:r>
      <w:r w:rsidR="003A0A7B" w:rsidRPr="003A0A7B">
        <w:rPr>
          <w:iCs/>
        </w:rPr>
        <w:t xml:space="preserve"> není v prodlení se zaplacením fakturované částky. Lhůta splatnosti počíná běžet znovu až ode dne doručení bezvadné faktury </w:t>
      </w:r>
      <w:r w:rsidR="00E36300">
        <w:rPr>
          <w:iCs/>
        </w:rPr>
        <w:t>Kupujícímu</w:t>
      </w:r>
      <w:r w:rsidR="003A0A7B" w:rsidRPr="003A0A7B">
        <w:rPr>
          <w:iCs/>
        </w:rPr>
        <w:t>.</w:t>
      </w:r>
      <w:bookmarkEnd w:id="3"/>
    </w:p>
    <w:p w:rsidR="00C523BA" w:rsidRDefault="00C523BA" w:rsidP="00E00091">
      <w:pPr>
        <w:pStyle w:val="Odstavec2"/>
      </w:pPr>
      <w:r w:rsidRPr="00C523BA">
        <w:t xml:space="preserve">Dnem úhrady daňového dokladu - faktury se rozumí den odepsání částky z účtu </w:t>
      </w:r>
      <w:r w:rsidR="00EC4DD1">
        <w:t>Kupujícího</w:t>
      </w:r>
      <w:r>
        <w:t>.</w:t>
      </w:r>
    </w:p>
    <w:p w:rsidR="00E36300" w:rsidRDefault="00E36300" w:rsidP="00E00091">
      <w:pPr>
        <w:pStyle w:val="Odstavec2"/>
      </w:pPr>
      <w:bookmarkStart w:id="4" w:name="_Ref344879929"/>
      <w:r w:rsidRPr="00E36300">
        <w:t xml:space="preserve">Smluvní strany sjednávají, že v případech, kdy </w:t>
      </w:r>
      <w:r>
        <w:t>Kupující</w:t>
      </w:r>
      <w:r w:rsidRPr="00E36300">
        <w:t xml:space="preserve"> je, nebo může být ručitelem za odvedení daně z přidané hodnoty </w:t>
      </w:r>
      <w:r>
        <w:t>Prodávajícím</w:t>
      </w:r>
      <w:r w:rsidRPr="00E36300">
        <w:t xml:space="preserve"> z příslušného plnění, nebo pokud se jím </w:t>
      </w:r>
      <w:r>
        <w:t>Kupující</w:t>
      </w:r>
      <w:r w:rsidRPr="00E36300">
        <w:t xml:space="preserve"> stane nebo může stát v důsledku změny zákonné úpravy, je </w:t>
      </w:r>
      <w:r>
        <w:t>Kupující</w:t>
      </w:r>
      <w:r w:rsidRPr="00E36300">
        <w:t xml:space="preserve"> oprávněn uhradit na účet </w:t>
      </w:r>
      <w:r>
        <w:t>Prodávajícího</w:t>
      </w:r>
      <w:r w:rsidRPr="00E36300">
        <w:t xml:space="preserve"> uvedený ve Smlouvě pouze fakturovanou částku za dodané plnění bez daně z přidané hodnoty. Částku odpovídající dani z přidané hodnoty ve výši uvedené na faktuře (daňovém dokladu), případně ve výši v souladu s platnými předpisy, je-li tato vyšší, je </w:t>
      </w:r>
      <w:r>
        <w:t>Kupující</w:t>
      </w:r>
      <w:r w:rsidRPr="00E36300">
        <w:t xml:space="preserve"> v takovém případě oprávněn místo </w:t>
      </w:r>
      <w:r>
        <w:t>Prodávajícímu</w:t>
      </w:r>
      <w:r w:rsidRPr="00E36300">
        <w:t xml:space="preserve"> jako poskytovateli zdanitelného plnění uhradit v souladu s příslušnými ustanoveními Zákona o DPH (tj. zejména dle ustanovení §§ 109, 109a, event. dalších) přímo na příslušný účet správce daně </w:t>
      </w:r>
      <w:r>
        <w:t>Prodávajícího</w:t>
      </w:r>
      <w:r w:rsidRPr="00E36300">
        <w:t xml:space="preserve"> jako poskytovatele zdanitelného plnění s údaji potřebnými pro identifikaci platby dle příslušných ustanovení Zákona o DPH. Úhradou daně z přidané hodnoty na účet správce daně </w:t>
      </w:r>
      <w:r w:rsidR="000C36FF">
        <w:t>Prodávajícího</w:t>
      </w:r>
      <w:r w:rsidRPr="00E36300">
        <w:t xml:space="preserve"> tak bude splněn závazek </w:t>
      </w:r>
      <w:r w:rsidR="000C36FF">
        <w:t>Kupujícího</w:t>
      </w:r>
      <w:r w:rsidRPr="00E36300">
        <w:t xml:space="preserve"> vůči</w:t>
      </w:r>
      <w:r w:rsidR="000C36FF">
        <w:t xml:space="preserve"> Prodávajícímu</w:t>
      </w:r>
      <w:r w:rsidRPr="00E36300">
        <w:t xml:space="preserve"> zaplatit </w:t>
      </w:r>
      <w:r w:rsidR="000C36FF">
        <w:t>c</w:t>
      </w:r>
      <w:r w:rsidRPr="00E36300">
        <w:t xml:space="preserve">enu </w:t>
      </w:r>
      <w:r w:rsidR="000C36FF">
        <w:t>za dodané plnění</w:t>
      </w:r>
      <w:r w:rsidRPr="00E36300">
        <w:t xml:space="preserve"> v částce uhrazené na účet správce daně </w:t>
      </w:r>
      <w:r w:rsidR="000C36FF">
        <w:t>Prodávajícího</w:t>
      </w:r>
      <w:r w:rsidRPr="00E36300">
        <w:t>.</w:t>
      </w:r>
      <w:bookmarkEnd w:id="4"/>
      <w:r w:rsidR="009502C0">
        <w:t xml:space="preserve"> </w:t>
      </w:r>
      <w:r w:rsidR="009502C0" w:rsidRPr="009502C0">
        <w:t xml:space="preserve">O postupu </w:t>
      </w:r>
      <w:r w:rsidR="009502C0">
        <w:t>Kupujícího</w:t>
      </w:r>
      <w:r w:rsidR="009502C0" w:rsidRPr="009502C0">
        <w:t xml:space="preserve"> dle </w:t>
      </w:r>
      <w:r w:rsidR="009502C0">
        <w:t>tohoto odstavce</w:t>
      </w:r>
      <w:r w:rsidR="009502C0" w:rsidRPr="009502C0">
        <w:t xml:space="preserve"> bude </w:t>
      </w:r>
      <w:r w:rsidR="009502C0">
        <w:t>Kupující</w:t>
      </w:r>
      <w:r w:rsidR="009502C0" w:rsidRPr="009502C0">
        <w:t xml:space="preserve"> písemně bez zbytečného odkladu informovat </w:t>
      </w:r>
      <w:r w:rsidR="009502C0">
        <w:t>Prodávajícího</w:t>
      </w:r>
      <w:r w:rsidR="009502C0" w:rsidRPr="009502C0">
        <w:t xml:space="preserve"> jako poskytovatele zdanitelného plnění, za nějž byla daň z přidané hodnoty takto odvedena</w:t>
      </w:r>
      <w:r w:rsidR="009502C0">
        <w:t xml:space="preserve">. </w:t>
      </w:r>
      <w:r w:rsidR="009502C0" w:rsidRPr="009502C0">
        <w:t>Uhrazení závazku učiněné způsobem uvedeným v</w:t>
      </w:r>
      <w:r w:rsidR="009502C0">
        <w:t> tomto odstavci v souladu se Zákonem o DPH</w:t>
      </w:r>
      <w:r w:rsidR="009502C0" w:rsidRPr="009502C0">
        <w:t xml:space="preserve"> není porušením smluvních povinností ze strany </w:t>
      </w:r>
      <w:r w:rsidR="009502C0">
        <w:t>Kupujícího</w:t>
      </w:r>
      <w:r w:rsidR="009502C0" w:rsidRPr="009502C0">
        <w:t xml:space="preserve"> a nezakládá nárok </w:t>
      </w:r>
      <w:r w:rsidR="009502C0">
        <w:t>Prodávajícího</w:t>
      </w:r>
      <w:r w:rsidR="009502C0" w:rsidRPr="009502C0">
        <w:t xml:space="preserve"> požadovat úhradu zákonných či smluvních sankcí za neuhrazení finančních prostředků ani na náhradu škody.</w:t>
      </w:r>
    </w:p>
    <w:p w:rsidR="00414747" w:rsidRDefault="00414747" w:rsidP="00E00091">
      <w:pPr>
        <w:pStyle w:val="Odstavec2"/>
      </w:pPr>
      <w:r w:rsidRPr="00414747">
        <w:t xml:space="preserve">Smluvní strany se dohodly, že </w:t>
      </w:r>
      <w:r>
        <w:t>Kupující</w:t>
      </w:r>
      <w:r w:rsidRPr="00414747">
        <w:t xml:space="preserve"> je oprávněn pozastavit úhradu faktury </w:t>
      </w:r>
      <w:r>
        <w:t>Prodávajícímu</w:t>
      </w:r>
      <w:r w:rsidRPr="00414747">
        <w:t xml:space="preserve">, pokud bude na </w:t>
      </w:r>
      <w:r>
        <w:t>Prodávajícího</w:t>
      </w:r>
      <w:r w:rsidRPr="00414747">
        <w:t xml:space="preserve"> podán návrh na zahájení insolvenčního řízení. </w:t>
      </w:r>
      <w:r>
        <w:t>Kupující</w:t>
      </w:r>
      <w:r w:rsidRPr="00414747">
        <w:t xml:space="preserve"> je oprávněn v těchto případech pozastavit výplatu do doby vydání soudního rozhodnutí o insolvenčním návrhu ve věci probíhajícího insolvenčního řízení (takovými rozhodnutími se rozumí rozhodnutí uvedená v Hlavě IV., Díl 5 zákona č. 182/2006 Sb., insolvenční zákon, ve znění pozdějších předpisů /dále jen „</w:t>
      </w:r>
      <w:r w:rsidRPr="00414747">
        <w:rPr>
          <w:b/>
          <w:i/>
        </w:rPr>
        <w:t>Insolvenční zákon</w:t>
      </w:r>
      <w:r w:rsidRPr="00414747">
        <w:t xml:space="preserve">“/). Pozastavení výplaty faktury z důvodu probíhajícího insolvenčního řízení není prodlením </w:t>
      </w:r>
      <w:r>
        <w:t>Kupujícího</w:t>
      </w:r>
      <w:r w:rsidRPr="00414747">
        <w:t xml:space="preserve">. Bude-li insolvenční návrh pravomocně odmítnut, zamítnut, nebo bude insolvenční řízení pravomocně zastaveno, uhradí </w:t>
      </w:r>
      <w:r>
        <w:t>Kupující</w:t>
      </w:r>
      <w:r w:rsidRPr="00414747">
        <w:t xml:space="preserve"> fakturu do 30 dnů ode dne, kdy obdrží od </w:t>
      </w:r>
      <w:r>
        <w:t>Prodávajícího</w:t>
      </w:r>
      <w:r w:rsidRPr="00414747">
        <w:t xml:space="preserve"> pravomocné rozhodnutí o odmítnutí insolvenčního návrhu, zamítnutí insolvenčního návrhu, nebo zastavení insolvenčního řízení, s vyznačením právní moci. V případě, že bude rozhodnuto o způsobu řešení úpadku, bude </w:t>
      </w:r>
      <w:r>
        <w:t>Kupující</w:t>
      </w:r>
      <w:r w:rsidRPr="00414747">
        <w:t xml:space="preserve"> postupovat v souladu s Insolvenčním zákonem.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="003D4A71">
        <w:rPr>
          <w:rFonts w:eastAsiaTheme="minorEastAsia"/>
        </w:rPr>
        <w:t>, přechod vlastnictví a nebezpečí nahodilé škody</w:t>
      </w:r>
    </w:p>
    <w:p w:rsidR="007B3BF1" w:rsidRPr="007B3BF1" w:rsidRDefault="00AE3CC7" w:rsidP="007B3BF1">
      <w:pPr>
        <w:pStyle w:val="Odstavec2"/>
        <w:numPr>
          <w:ilvl w:val="0"/>
          <w:numId w:val="0"/>
        </w:numPr>
        <w:ind w:left="567"/>
        <w:rPr>
          <w:highlight w:val="yellow"/>
        </w:rPr>
      </w:pPr>
      <w:r w:rsidRPr="00AE3CC7">
        <w:t>Předání</w:t>
      </w:r>
      <w:r>
        <w:t xml:space="preserve"> a převzetí </w:t>
      </w:r>
      <w:r w:rsidR="000B5466">
        <w:t>Předmětu plnění</w:t>
      </w:r>
      <w:r>
        <w:t xml:space="preserve"> se uskuteční </w:t>
      </w:r>
      <w:r w:rsidR="00E322F9" w:rsidRPr="000C36FF">
        <w:t xml:space="preserve">vždy </w:t>
      </w:r>
      <w:r w:rsidR="003D4A71" w:rsidRPr="000C36FF">
        <w:t>při</w:t>
      </w:r>
      <w:r w:rsidR="00E322F9" w:rsidRPr="000C36FF">
        <w:t xml:space="preserve"> řádném do</w:t>
      </w:r>
      <w:r w:rsidR="00590290" w:rsidRPr="000C36FF">
        <w:t>dání dle každé jednotlivé dílčí smlouvy</w:t>
      </w:r>
      <w:r w:rsidR="00E322F9" w:rsidRPr="000C36FF">
        <w:t>.</w:t>
      </w:r>
    </w:p>
    <w:p w:rsidR="000C36FF" w:rsidRDefault="000C36FF" w:rsidP="007B3BF1">
      <w:pPr>
        <w:pStyle w:val="Odstavec2"/>
      </w:pPr>
      <w:r>
        <w:t>Předání a převzetí Předmětu plnění se uskuteční vždy při řádném dodání zboží dle každé jednotlivé dílčí smlouvy.</w:t>
      </w:r>
    </w:p>
    <w:p w:rsidR="000C36FF" w:rsidRPr="000C36FF" w:rsidRDefault="000C36FF" w:rsidP="000C36FF">
      <w:pPr>
        <w:pStyle w:val="Odstavec3"/>
        <w:rPr>
          <w:rFonts w:cs="Arial"/>
        </w:rPr>
      </w:pPr>
      <w:r w:rsidRPr="00AC2A37">
        <w:t xml:space="preserve">Za </w:t>
      </w:r>
      <w:r>
        <w:t>řádné předání a převzetí Předmětu plnění</w:t>
      </w:r>
      <w:r w:rsidRPr="00AC2A37">
        <w:t xml:space="preserve"> se považuje </w:t>
      </w:r>
      <w:r>
        <w:t xml:space="preserve">předání Předmětu plnění specifikovaného touto Smlouvou a dílčí smlouvou Prodávajícím Kupujícímu a </w:t>
      </w:r>
      <w:r w:rsidRPr="00AC2A37">
        <w:t>převzetí</w:t>
      </w:r>
      <w:r>
        <w:t xml:space="preserve"> Předmětu</w:t>
      </w:r>
      <w:r w:rsidRPr="00AC2A37">
        <w:t xml:space="preserve"> plnění</w:t>
      </w:r>
      <w:r>
        <w:t xml:space="preserve"> specifikovaného touto Smlouvou a dílčí smlouvou</w:t>
      </w:r>
      <w:r w:rsidRPr="00AC2A37">
        <w:t xml:space="preserve"> pověřeným zástu</w:t>
      </w:r>
      <w:r>
        <w:t>pcem K</w:t>
      </w:r>
      <w:r w:rsidRPr="00AC2A37">
        <w:t>upujícího v místě plnění</w:t>
      </w:r>
      <w:r>
        <w:t xml:space="preserve"> </w:t>
      </w:r>
      <w:r w:rsidRPr="00AC2A37">
        <w:t xml:space="preserve">a podpisem </w:t>
      </w:r>
      <w:r w:rsidRPr="006C14B8">
        <w:t>dodacího listu</w:t>
      </w:r>
      <w:r w:rsidRPr="00AC2A37">
        <w:t xml:space="preserve"> oběma </w:t>
      </w:r>
      <w:r>
        <w:t xml:space="preserve">Smluvními </w:t>
      </w:r>
      <w:r w:rsidRPr="00AC2A37">
        <w:t>stranami</w:t>
      </w:r>
      <w:r>
        <w:t xml:space="preserve">. O uskutečnění dodávky zboží - </w:t>
      </w:r>
      <w:r w:rsidRPr="00861C39">
        <w:t xml:space="preserve">objednaného množství </w:t>
      </w:r>
      <w:r>
        <w:t>P</w:t>
      </w:r>
      <w:r w:rsidRPr="00861C39">
        <w:t xml:space="preserve">ředmětu plnění </w:t>
      </w:r>
      <w:r>
        <w:t xml:space="preserve">a konkrétním termínu </w:t>
      </w:r>
      <w:proofErr w:type="gramStart"/>
      <w:r>
        <w:t>plnění (– hodina</w:t>
      </w:r>
      <w:proofErr w:type="gramEnd"/>
      <w:r>
        <w:t>) P</w:t>
      </w:r>
      <w:r w:rsidRPr="00861C39">
        <w:t xml:space="preserve">rodávající </w:t>
      </w:r>
      <w:r>
        <w:t>K</w:t>
      </w:r>
      <w:r w:rsidRPr="00226E37">
        <w:t xml:space="preserve">upujícího vždy informuje telefonicky nebo písemně, a to </w:t>
      </w:r>
      <w:hyperlink r:id="rId13" w:history="1">
        <w:r w:rsidR="00E1167D" w:rsidRPr="00316E0E">
          <w:rPr>
            <w:rStyle w:val="Hypertextovodkaz"/>
          </w:rPr>
          <w:t>osobu</w:t>
        </w:r>
      </w:hyperlink>
      <w:r w:rsidR="00E1167D">
        <w:t xml:space="preserve"> oprávněnou k převzetí Předmětu plnění</w:t>
      </w:r>
      <w:r w:rsidRPr="00226E37">
        <w:t>.</w:t>
      </w:r>
    </w:p>
    <w:p w:rsidR="000C36FF" w:rsidRPr="00306A22" w:rsidRDefault="000C36FF" w:rsidP="00BC3893">
      <w:pPr>
        <w:pStyle w:val="Odstavec4"/>
        <w:rPr>
          <w:rFonts w:cs="Arial"/>
        </w:rPr>
      </w:pPr>
      <w:r w:rsidRPr="00C11E2A">
        <w:t xml:space="preserve">Za </w:t>
      </w:r>
      <w:r>
        <w:t>K</w:t>
      </w:r>
      <w:r w:rsidRPr="00C11E2A">
        <w:t xml:space="preserve">upujícího je oprávněna potvrdit dodací list a potvrdit převzetí pro účel fakturace osoba oprávněná jednat za </w:t>
      </w:r>
      <w:r>
        <w:t>K</w:t>
      </w:r>
      <w:r w:rsidRPr="00C11E2A">
        <w:t xml:space="preserve">upujícího ve věcech </w:t>
      </w:r>
      <w:r>
        <w:t>převzetí</w:t>
      </w:r>
      <w:r w:rsidRPr="00C11E2A">
        <w:t xml:space="preserve"> uvedená v</w:t>
      </w:r>
      <w:r>
        <w:t> čl. 1</w:t>
      </w:r>
      <w:r w:rsidRPr="00C11E2A">
        <w:t xml:space="preserve"> této </w:t>
      </w:r>
      <w:r w:rsidR="002854DE">
        <w:t>S</w:t>
      </w:r>
      <w:r w:rsidRPr="00C11E2A">
        <w:t xml:space="preserve">mlouvy. Kupující je oprávněn tuto osobu kdykoli změnit a tato změna je účinná ode </w:t>
      </w:r>
      <w:r w:rsidRPr="00C11E2A">
        <w:lastRenderedPageBreak/>
        <w:t xml:space="preserve">dne písemného oznámení zaslaného </w:t>
      </w:r>
      <w:r w:rsidR="00E1167D">
        <w:t>K</w:t>
      </w:r>
      <w:r w:rsidRPr="00C11E2A">
        <w:t xml:space="preserve">upujícím a doručeného </w:t>
      </w:r>
      <w:r w:rsidR="00E1167D">
        <w:t>P</w:t>
      </w:r>
      <w:r w:rsidRPr="00C11E2A">
        <w:t>rodávajícímu do jeho sídla uvedeného v</w:t>
      </w:r>
      <w:r w:rsidR="00E1167D">
        <w:t> čl. 1</w:t>
      </w:r>
      <w:r w:rsidRPr="00C11E2A">
        <w:t xml:space="preserve"> této </w:t>
      </w:r>
      <w:r w:rsidR="00E1167D">
        <w:t>S</w:t>
      </w:r>
      <w:r w:rsidRPr="00C11E2A">
        <w:t>mlouvy.</w:t>
      </w:r>
      <w:r w:rsidRPr="00306A22">
        <w:rPr>
          <w:sz w:val="24"/>
          <w:szCs w:val="24"/>
        </w:rPr>
        <w:t xml:space="preserve"> </w:t>
      </w:r>
    </w:p>
    <w:p w:rsidR="000C36FF" w:rsidRPr="00CD0195" w:rsidRDefault="000C36FF" w:rsidP="000C36FF">
      <w:pPr>
        <w:pStyle w:val="Odstavec3"/>
      </w:pPr>
      <w:r w:rsidRPr="00306A22">
        <w:t xml:space="preserve">Kupující </w:t>
      </w:r>
      <w:r>
        <w:t>není k převzetí P</w:t>
      </w:r>
      <w:r w:rsidRPr="00CD0195">
        <w:t xml:space="preserve">ředmětu plnění </w:t>
      </w:r>
      <w:r>
        <w:t>či jeho části povinen, bude-li P</w:t>
      </w:r>
      <w:r w:rsidRPr="00CD0195">
        <w:t>ředmět plnění mít z</w:t>
      </w:r>
      <w:r>
        <w:t>jevné vady. V případě převzetí P</w:t>
      </w:r>
      <w:r w:rsidRPr="00CD0195">
        <w:t xml:space="preserve">ředmětu plnění podpisem dodacího listu i se zjevnými vadami, musí být tyto vady specifikovány </w:t>
      </w:r>
      <w:r>
        <w:t xml:space="preserve">v zápisu z převzetí a předání Předmětu </w:t>
      </w:r>
      <w:proofErr w:type="gramStart"/>
      <w:r>
        <w:t xml:space="preserve">plnění </w:t>
      </w:r>
      <w:r w:rsidRPr="00CD0195">
        <w:t xml:space="preserve"> </w:t>
      </w:r>
      <w:r w:rsidR="00513CD0">
        <w:t xml:space="preserve"> </w:t>
      </w:r>
      <w:r w:rsidRPr="00CD0195">
        <w:t>podepsaným</w:t>
      </w:r>
      <w:proofErr w:type="gramEnd"/>
      <w:r w:rsidRPr="00CD0195">
        <w:t xml:space="preserve"> oběma </w:t>
      </w:r>
      <w:r>
        <w:t>S</w:t>
      </w:r>
      <w:r w:rsidRPr="00CD0195">
        <w:t>mluvními stranami, p</w:t>
      </w:r>
      <w:r>
        <w:t>řičemž platí, že tyto vady měl P</w:t>
      </w:r>
      <w:r w:rsidRPr="00CD0195">
        <w:t>ředmět plnění již v d</w:t>
      </w:r>
      <w:r>
        <w:t>obě přechodu nebezpečí škody a P</w:t>
      </w:r>
      <w:r w:rsidRPr="00CD0195">
        <w:t>rodávající je povinen v rámci záruky tyto vady bezodkladně a bez</w:t>
      </w:r>
      <w:r>
        <w:t>platně opravit nebo vyměnit či P</w:t>
      </w:r>
      <w:r w:rsidRPr="00CD0195">
        <w:t>rodávající poskytne přiměřenou slevu z kupní ceny</w:t>
      </w:r>
      <w:r>
        <w:t xml:space="preserve"> (podle požadavku K</w:t>
      </w:r>
      <w:r w:rsidRPr="00CD0195">
        <w:t>upujícího v reklamaci vad).</w:t>
      </w:r>
    </w:p>
    <w:p w:rsidR="00BB420B" w:rsidRPr="000548D4" w:rsidRDefault="00BB420B" w:rsidP="00E322F9">
      <w:pPr>
        <w:pStyle w:val="Odstavec2"/>
      </w:pPr>
      <w:r w:rsidRPr="000548D4">
        <w:t>Vlastnictví k dodanému Předmětu plnění nabývá kupujícím převzetím.</w:t>
      </w:r>
    </w:p>
    <w:p w:rsidR="00BB420B" w:rsidRDefault="00BB420B" w:rsidP="00E322F9">
      <w:pPr>
        <w:pStyle w:val="Odstavec2"/>
      </w:pPr>
      <w:r w:rsidRPr="000C36FF">
        <w:t>Nebezpečí nahodilé škody na věci přechází na Kupujícího okamžikem předání.</w:t>
      </w:r>
    </w:p>
    <w:p w:rsidR="000C36FF" w:rsidRDefault="000C36FF" w:rsidP="000C36FF">
      <w:pPr>
        <w:pStyle w:val="Odstavec2"/>
      </w:pPr>
      <w:bookmarkStart w:id="5" w:name="_Ref146521786"/>
      <w:r w:rsidRPr="00CD0195">
        <w:t>Předmět plnění smlouvy musí splňovat</w:t>
      </w:r>
      <w:bookmarkEnd w:id="5"/>
      <w:r w:rsidRPr="00CD0195">
        <w:t xml:space="preserve"> požadavky na bezpečnost a ochranu zdraví, požární ochranu a ochranu životního prostředí v souladu s platnou legislativou.</w:t>
      </w:r>
    </w:p>
    <w:p w:rsidR="000C36FF" w:rsidRPr="000C36FF" w:rsidRDefault="000C36FF" w:rsidP="000C36FF">
      <w:pPr>
        <w:pStyle w:val="Odstavec2"/>
      </w:pPr>
      <w:r>
        <w:t>Prodávající je povinen Kupujícímu předat s Předmětem plnění vždy doklady nutné k převzetí a užívání zboží.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E425E" w:rsidRDefault="00CE425E" w:rsidP="00CE425E">
      <w:pPr>
        <w:pStyle w:val="Odstavec2"/>
      </w:pPr>
      <w:r w:rsidRPr="0065321E">
        <w:t xml:space="preserve">Záruční doba na </w:t>
      </w:r>
      <w:r w:rsidR="00395DCF">
        <w:t>P</w:t>
      </w:r>
      <w:r w:rsidRPr="0065321E">
        <w:t>ředmět plnění</w:t>
      </w:r>
      <w:r>
        <w:t xml:space="preserve">, tj. na každou jednotlivou </w:t>
      </w:r>
      <w:r w:rsidR="00395DCF">
        <w:t>movitou věc</w:t>
      </w:r>
      <w:r w:rsidRPr="0065321E">
        <w:t xml:space="preserve"> činí </w:t>
      </w:r>
      <w:r w:rsidR="00FD3E8B">
        <w:rPr>
          <w:rFonts w:cs="Arial"/>
        </w:rPr>
        <w:t xml:space="preserve">[ uchazeč doplní údaj odpovídající nabídce, nejméně však </w:t>
      </w:r>
      <w:r w:rsidRPr="0065321E">
        <w:t>24 měsíců</w:t>
      </w:r>
      <w:r w:rsidR="00FD3E8B">
        <w:rPr>
          <w:rFonts w:cs="Arial"/>
        </w:rPr>
        <w:t>]</w:t>
      </w:r>
      <w:r w:rsidRPr="0065321E">
        <w:t xml:space="preserve"> ode dne podpisu dodacího listu </w:t>
      </w:r>
      <w:r w:rsidR="00395DCF">
        <w:t>S</w:t>
      </w:r>
      <w:r w:rsidRPr="0065321E">
        <w:t xml:space="preserve">mluvními stranami. Prodávající se zavazuje po tuto dobu bezplatně odstranit veškeré vady zjištěné v době záruky včetně jejich následků, tj. opravit nebo vyměnit neprodleně a na své náklady a odpovědnost jakékoli vadné součásti či celý </w:t>
      </w:r>
      <w:r w:rsidR="00395DCF">
        <w:t>P</w:t>
      </w:r>
      <w:r w:rsidRPr="0065321E">
        <w:t xml:space="preserve">ředmět plnění za bezvadný. Ke stejné povinnosti se </w:t>
      </w:r>
      <w:r w:rsidR="00395DCF">
        <w:t>P</w:t>
      </w:r>
      <w:r w:rsidRPr="0065321E">
        <w:t xml:space="preserve">rodávající zavazuje v případě vad zjištěných při převzetí </w:t>
      </w:r>
      <w:r w:rsidR="00395DCF">
        <w:t>P</w:t>
      </w:r>
      <w:r w:rsidRPr="0065321E">
        <w:t xml:space="preserve">ředmětu plnění </w:t>
      </w:r>
      <w:r w:rsidR="00395DCF">
        <w:t>K</w:t>
      </w:r>
      <w:r w:rsidRPr="0065321E">
        <w:t xml:space="preserve">upujícím. Kupující má právo namísto bezplatného odstranění vady žádat v reklamaci slevu přiměřenou nákladům na odstranění vady, pro odstoupení od smlouvy z důvodu vad </w:t>
      </w:r>
      <w:r w:rsidR="00395DCF">
        <w:t>P</w:t>
      </w:r>
      <w:r w:rsidRPr="0065321E">
        <w:t xml:space="preserve">ředmětu plnění platí ustanovení zákona č. </w:t>
      </w:r>
      <w:r w:rsidRPr="002525FB">
        <w:t>89/2012 Sb., občanského zákoníku</w:t>
      </w:r>
      <w:r w:rsidRPr="0065321E">
        <w:t xml:space="preserve">, v platném znění, není-li touto </w:t>
      </w:r>
      <w:r w:rsidR="00395DCF">
        <w:t>S</w:t>
      </w:r>
      <w:r w:rsidRPr="0065321E">
        <w:t>mlouvou stanoveno jinak.</w:t>
      </w:r>
    </w:p>
    <w:p w:rsidR="003D4A71" w:rsidRPr="00F1220C" w:rsidRDefault="003D4A71" w:rsidP="00CD1BFE">
      <w:pPr>
        <w:pStyle w:val="Odstavec2"/>
      </w:pPr>
      <w:r w:rsidRPr="00F1220C">
        <w:t>Prodávající je vadu uplatněnou reklamací povinen odstranit nebo dodat novou věc, pokud vadu nelze včas odstranit, nejpozději do 30 dní, nedohodnou-li se strany jinak.</w:t>
      </w:r>
      <w:r w:rsidR="00C523BA" w:rsidRPr="00F1220C">
        <w:t xml:space="preserve"> </w:t>
      </w:r>
    </w:p>
    <w:p w:rsidR="00216448" w:rsidRPr="00F1220C" w:rsidRDefault="00C523BA" w:rsidP="004C2E89">
      <w:pPr>
        <w:pStyle w:val="Odstavec2"/>
      </w:pPr>
      <w:r w:rsidRPr="00F1220C">
        <w:t xml:space="preserve">Reklamace bude provedena oznámením (osobním jednáním, písemně nebo telefonicky), jak se vada projevuje / </w:t>
      </w:r>
      <w:r w:rsidR="00590290" w:rsidRPr="00F1220C">
        <w:t>Prodávající</w:t>
      </w:r>
      <w:r w:rsidR="00216448" w:rsidRPr="00F1220C">
        <w:t xml:space="preserve"> přijímá písemné reklamace vad na poštovní adrese: </w:t>
      </w:r>
      <w:r w:rsidR="00F469E4" w:rsidRPr="00181E95">
        <w:rPr>
          <w:highlight w:val="yellow"/>
        </w:rPr>
        <w:t>……………………</w:t>
      </w:r>
      <w:r w:rsidR="004C2E89">
        <w:t xml:space="preserve"> </w:t>
      </w:r>
      <w:r w:rsidR="00216448" w:rsidRPr="00F1220C">
        <w:t>nebo na e-mailové adrese:</w:t>
      </w:r>
      <w:r w:rsidR="00F469E4" w:rsidRPr="00181E95">
        <w:rPr>
          <w:highlight w:val="yellow"/>
        </w:rPr>
        <w:t>…………………</w:t>
      </w:r>
      <w:r w:rsidR="00216448" w:rsidRPr="00F1220C">
        <w:t xml:space="preserve">, na které přijímá nahlášení vad 24 hodin denně 7 dní v týdnu / v pracovní dny v pracovní době od </w:t>
      </w:r>
      <w:r w:rsidR="00CE5C00">
        <w:t>8,00</w:t>
      </w:r>
      <w:r w:rsidR="00216448" w:rsidRPr="00F1220C">
        <w:t xml:space="preserve"> do </w:t>
      </w:r>
      <w:r w:rsidR="00CE5C00">
        <w:t>15,30</w:t>
      </w:r>
      <w:r w:rsidR="00216448" w:rsidRPr="00F1220C">
        <w:t xml:space="preserve"> hodin.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AF79C1" w:rsidRDefault="00280022" w:rsidP="00280022">
      <w:pPr>
        <w:pStyle w:val="Odstavec2"/>
      </w:pPr>
      <w:r w:rsidRPr="00280022">
        <w:t xml:space="preserve">Smluvní strana je oprávněna v případě </w:t>
      </w:r>
      <w:r w:rsidRPr="00AF79C1">
        <w:t>prodlení druhé Smluvní strany s úhradou peněžitého plnění požadovat úhradu úroku z prodlení</w:t>
      </w:r>
      <w:r w:rsidRPr="008333C0">
        <w:t xml:space="preserve"> </w:t>
      </w:r>
      <w:r w:rsidRPr="000548D4">
        <w:t>v zákonné výši podle občanskoprávních předpisů</w:t>
      </w:r>
      <w:r w:rsidR="002A0807" w:rsidRPr="000548D4">
        <w:t>.</w:t>
      </w:r>
      <w:r w:rsidRPr="000548D4">
        <w:t xml:space="preserve"> </w:t>
      </w:r>
      <w:r w:rsidRPr="00AF79C1">
        <w:rPr>
          <w:bCs/>
        </w:rPr>
        <w:t xml:space="preserve">Bude-li </w:t>
      </w:r>
      <w:r w:rsidR="00590290" w:rsidRPr="00AF79C1">
        <w:rPr>
          <w:bCs/>
        </w:rPr>
        <w:t>Prodávající</w:t>
      </w:r>
      <w:r w:rsidRPr="008333C0">
        <w:rPr>
          <w:bCs/>
        </w:rPr>
        <w:t xml:space="preserve"> v prodlení se splněním </w:t>
      </w:r>
      <w:r w:rsidR="00395DCF" w:rsidRPr="00A13A5A">
        <w:rPr>
          <w:bCs/>
        </w:rPr>
        <w:t>sjednaného</w:t>
      </w:r>
      <w:r w:rsidR="00395DCF" w:rsidRPr="00123222">
        <w:rPr>
          <w:bCs/>
        </w:rPr>
        <w:t xml:space="preserve"> </w:t>
      </w:r>
      <w:r w:rsidRPr="00AF79C1">
        <w:rPr>
          <w:bCs/>
        </w:rPr>
        <w:t xml:space="preserve">termínu předání, je </w:t>
      </w:r>
      <w:r w:rsidR="00590290" w:rsidRPr="00AF79C1">
        <w:rPr>
          <w:bCs/>
        </w:rPr>
        <w:t>Kupující</w:t>
      </w:r>
      <w:r w:rsidRPr="00AF79C1">
        <w:rPr>
          <w:bCs/>
        </w:rPr>
        <w:t xml:space="preserve"> oprávněn požadovat po </w:t>
      </w:r>
      <w:r w:rsidR="00590290" w:rsidRPr="00AF79C1">
        <w:rPr>
          <w:bCs/>
        </w:rPr>
        <w:t>Prodávajícím</w:t>
      </w:r>
      <w:r w:rsidRPr="00AF79C1">
        <w:rPr>
          <w:bCs/>
        </w:rPr>
        <w:t xml:space="preserve"> úhradu smluvní pokuty ve výši </w:t>
      </w:r>
      <w:r w:rsidR="002A0807" w:rsidRPr="00AF79C1">
        <w:rPr>
          <w:bCs/>
        </w:rPr>
        <w:t>0,5</w:t>
      </w:r>
      <w:r w:rsidRPr="00AF79C1">
        <w:rPr>
          <w:bCs/>
        </w:rPr>
        <w:t xml:space="preserve"> % z</w:t>
      </w:r>
      <w:r w:rsidR="00FD3E8B">
        <w:rPr>
          <w:bCs/>
        </w:rPr>
        <w:t> </w:t>
      </w:r>
      <w:r w:rsidR="00590290" w:rsidRPr="00AF79C1">
        <w:rPr>
          <w:bCs/>
        </w:rPr>
        <w:t>ceny</w:t>
      </w:r>
      <w:r w:rsidRPr="00AF79C1">
        <w:rPr>
          <w:bCs/>
        </w:rPr>
        <w:t xml:space="preserve"> </w:t>
      </w:r>
      <w:r w:rsidR="00FD3E8B">
        <w:rPr>
          <w:bCs/>
        </w:rPr>
        <w:t>zboží včetně DPH</w:t>
      </w:r>
      <w:r w:rsidR="00590290" w:rsidRPr="00AF79C1">
        <w:rPr>
          <w:bCs/>
        </w:rPr>
        <w:t>, se kterým je Prodávající v prodlení,</w:t>
      </w:r>
      <w:r w:rsidRPr="00AF79C1">
        <w:rPr>
          <w:bCs/>
        </w:rPr>
        <w:t xml:space="preserve"> za každý i započatý den prodlení.</w:t>
      </w:r>
    </w:p>
    <w:p w:rsidR="00280022" w:rsidRPr="00AF79C1" w:rsidRDefault="00280022" w:rsidP="00280022">
      <w:pPr>
        <w:pStyle w:val="Odstavec2"/>
      </w:pPr>
      <w:r w:rsidRPr="00AF79C1">
        <w:rPr>
          <w:bCs/>
        </w:rPr>
        <w:t>Pokud</w:t>
      </w:r>
      <w:r w:rsidRPr="00AF79C1">
        <w:t xml:space="preserve"> </w:t>
      </w:r>
      <w:r w:rsidR="003D4A71" w:rsidRPr="00AF79C1">
        <w:t>Prodávající</w:t>
      </w:r>
      <w:r w:rsidRPr="00AF79C1">
        <w:t xml:space="preserve"> neodstraní vady zjištěné při </w:t>
      </w:r>
      <w:r w:rsidR="00590290" w:rsidRPr="00AF79C1">
        <w:t>převzetí Předmětu plnění</w:t>
      </w:r>
      <w:r w:rsidRPr="00AF79C1">
        <w:t xml:space="preserve"> v dohodnutém termínu, je </w:t>
      </w:r>
      <w:r w:rsidR="00590290" w:rsidRPr="00AF79C1">
        <w:t>Kupující</w:t>
      </w:r>
      <w:r w:rsidRPr="00AF79C1">
        <w:t xml:space="preserve"> oprávněn požadovat po </w:t>
      </w:r>
      <w:r w:rsidR="00590290" w:rsidRPr="00AF79C1">
        <w:t>Prodávajícím</w:t>
      </w:r>
      <w:r w:rsidRPr="00AF79C1">
        <w:t xml:space="preserve"> úhradu smluvní pokuty </w:t>
      </w:r>
      <w:r w:rsidR="002A0807" w:rsidRPr="00AF79C1">
        <w:t>300</w:t>
      </w:r>
      <w:r w:rsidRPr="000548D4">
        <w:t>,-</w:t>
      </w:r>
      <w:r w:rsidR="00590290" w:rsidRPr="00AF79C1">
        <w:t xml:space="preserve"> Kč za každou</w:t>
      </w:r>
      <w:r w:rsidRPr="00AF79C1">
        <w:t xml:space="preserve"> vadu a za každý</w:t>
      </w:r>
      <w:r w:rsidR="00FD3E8B">
        <w:t xml:space="preserve"> </w:t>
      </w:r>
      <w:r w:rsidR="00FD3E8B" w:rsidRPr="00AF79C1">
        <w:rPr>
          <w:bCs/>
        </w:rPr>
        <w:t>i započatý</w:t>
      </w:r>
      <w:r w:rsidRPr="00AF79C1">
        <w:t xml:space="preserve"> den prodlení.</w:t>
      </w:r>
    </w:p>
    <w:p w:rsidR="00280022" w:rsidRPr="00A13A5A" w:rsidRDefault="00280022" w:rsidP="00280022">
      <w:pPr>
        <w:pStyle w:val="Odstavec2"/>
      </w:pPr>
      <w:r w:rsidRPr="008333C0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AF79C1">
        <w:t xml:space="preserve">Při prodlení se splněním dohodnutého termínu odstranění reklamované vady je </w:t>
      </w:r>
      <w:r w:rsidR="00590290" w:rsidRPr="00AF79C1">
        <w:t>Kupující</w:t>
      </w:r>
      <w:r w:rsidRPr="00AF79C1">
        <w:t xml:space="preserve"> oprávněn po </w:t>
      </w:r>
      <w:r w:rsidR="00590290" w:rsidRPr="00AF79C1">
        <w:t>Prodávajícím</w:t>
      </w:r>
      <w:r w:rsidRPr="00AF79C1">
        <w:t xml:space="preserve"> požadovat úhradu smluvní pokuty ve výši </w:t>
      </w:r>
      <w:r w:rsidR="002A0807" w:rsidRPr="00AF79C1">
        <w:t>300</w:t>
      </w:r>
      <w:r w:rsidRPr="000548D4">
        <w:t>,-</w:t>
      </w:r>
      <w:r w:rsidRPr="00AF79C1">
        <w:t xml:space="preserve"> Kč za každou</w:t>
      </w:r>
      <w:r w:rsidRPr="00280022">
        <w:t xml:space="preserve"> vadu a </w:t>
      </w:r>
      <w:r w:rsidR="00FD3E8B" w:rsidRPr="00AF79C1">
        <w:rPr>
          <w:bCs/>
        </w:rPr>
        <w:t xml:space="preserve">i započatý </w:t>
      </w:r>
      <w:r w:rsidRPr="00280022">
        <w:t>den prodlení.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lastRenderedPageBreak/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395DCF" w:rsidRPr="00395DCF" w:rsidRDefault="00655C3C" w:rsidP="00AF79C1">
      <w:pPr>
        <w:pStyle w:val="Odstavec2"/>
      </w:pPr>
      <w:r w:rsidRPr="00655C3C">
        <w:rPr>
          <w:iCs/>
        </w:rPr>
        <w:t xml:space="preserve">Zaplacením jakékoli smluvní pokuty není dotčeno právo </w:t>
      </w:r>
      <w:r w:rsidR="005A6566">
        <w:rPr>
          <w:iCs/>
        </w:rPr>
        <w:t>Kupujícího</w:t>
      </w:r>
      <w:r w:rsidRPr="00655C3C">
        <w:rPr>
          <w:iCs/>
        </w:rPr>
        <w:t xml:space="preserve"> požadovat na </w:t>
      </w:r>
      <w:r w:rsidR="005A6566">
        <w:rPr>
          <w:iCs/>
        </w:rPr>
        <w:t>Prodávajícím</w:t>
      </w:r>
      <w:r w:rsidRPr="00655C3C">
        <w:rPr>
          <w:iCs/>
        </w:rPr>
        <w:t xml:space="preserve"> náhradu škody, a to v plném rozsahu.</w:t>
      </w:r>
    </w:p>
    <w:p w:rsidR="00395DCF" w:rsidRDefault="00395DCF">
      <w:pPr>
        <w:pStyle w:val="Odstavec2"/>
      </w:pPr>
      <w:r>
        <w:rPr>
          <w:iCs/>
        </w:rPr>
        <w:t>Prodávající</w:t>
      </w:r>
      <w:r>
        <w:t xml:space="preserve"> prohlašuje, že smluvní pokuty stanovené touto Smlouvou považuje za přiměřené, a to s ohledem na povinnosti, ke kterým se vztahují.</w:t>
      </w:r>
    </w:p>
    <w:p w:rsidR="00395DCF" w:rsidRDefault="00395DCF" w:rsidP="00395DCF">
      <w:pPr>
        <w:pStyle w:val="lnek"/>
      </w:pPr>
      <w:r>
        <w:t>Další ujednání</w:t>
      </w:r>
    </w:p>
    <w:p w:rsidR="00395DCF" w:rsidRDefault="00395DCF" w:rsidP="00395DCF">
      <w:pPr>
        <w:pStyle w:val="Odstavec2"/>
      </w:pPr>
      <w:r>
        <w:t>Prodávající</w:t>
      </w:r>
      <w:r w:rsidRPr="002D08B9">
        <w:t xml:space="preserve"> prohlašuje, že je držitelem všech oprávnění potřebných k řádnému </w:t>
      </w:r>
      <w:r>
        <w:t>plnění této S</w:t>
      </w:r>
      <w:r w:rsidRPr="002D08B9">
        <w:t>mlouvy a k provedení předmětu dílčí kupní smlouvy.</w:t>
      </w:r>
    </w:p>
    <w:p w:rsidR="00395DCF" w:rsidRDefault="00395DCF" w:rsidP="00395DCF">
      <w:pPr>
        <w:pStyle w:val="Odstavec2"/>
      </w:pPr>
      <w:r>
        <w:t>Smluvní strany se dohodly, že dílčí smlouvy uzavírané na základě a postupem sjednaným v této Smlouvě a za podmínek stanovených touto Smlouvou budou uz</w:t>
      </w:r>
      <w:r w:rsidR="00D779F1">
        <w:t>avírány dle potřeb Objednatele</w:t>
      </w:r>
      <w:r w:rsidR="000459C9">
        <w:t>, tj. nárazově v průběhu trvání této smlouvy a bez stanovení min. množstevního limitu zboží – předmětu dílčí smlouvy</w:t>
      </w:r>
      <w:r w:rsidR="00D779F1">
        <w:t>.</w:t>
      </w:r>
    </w:p>
    <w:p w:rsidR="00395DCF" w:rsidRPr="002D08B9" w:rsidRDefault="00395DCF" w:rsidP="00AF79C1">
      <w:pPr>
        <w:pStyle w:val="Odstavec2"/>
      </w:pPr>
      <w:r>
        <w:t>Prodávající</w:t>
      </w:r>
      <w:r w:rsidRPr="002D08B9">
        <w:t xml:space="preserve"> prohlašuje, že předem souhlasí, se zp</w:t>
      </w:r>
      <w:r>
        <w:t>řístupněním a zveřejněním celé S</w:t>
      </w:r>
      <w:r w:rsidRPr="002D08B9">
        <w:t xml:space="preserve">mlouvy v jejím plném znění včetně jejich příloh a případných dodatků, vždy po uzavření, na profilu </w:t>
      </w:r>
      <w:r>
        <w:t xml:space="preserve">Kupujícího na adrese </w:t>
      </w:r>
      <w:hyperlink r:id="rId14" w:history="1">
        <w:r w:rsidRPr="003A63A7">
          <w:rPr>
            <w:rStyle w:val="Hypertextovodkaz"/>
          </w:rPr>
          <w:t>http://www.softender.</w:t>
        </w:r>
        <w:proofErr w:type="gramStart"/>
        <w:r w:rsidRPr="003A63A7">
          <w:rPr>
            <w:rStyle w:val="Hypertextovodkaz"/>
          </w:rPr>
          <w:t>cz</w:t>
        </w:r>
      </w:hyperlink>
      <w:r w:rsidR="00FD3E8B">
        <w:rPr>
          <w:rStyle w:val="Hypertextovodkaz"/>
        </w:rPr>
        <w:t xml:space="preserve">,  </w:t>
      </w:r>
      <w:r w:rsidR="00D779F1" w:rsidRPr="00FD3E8B">
        <w:rPr>
          <w:rStyle w:val="Hypertextovodkaz"/>
          <w:color w:val="auto"/>
          <w:u w:val="none"/>
        </w:rPr>
        <w:t>jakož</w:t>
      </w:r>
      <w:proofErr w:type="gramEnd"/>
      <w:r w:rsidR="00D779F1" w:rsidRPr="00FD3E8B">
        <w:rPr>
          <w:rStyle w:val="Hypertextovodkaz"/>
          <w:color w:val="auto"/>
          <w:u w:val="none"/>
        </w:rPr>
        <w:t xml:space="preserve"> i v případě dílčích smluv, budou-li pro jejich zveřejnění naplněny požadavky stanovené v zá</w:t>
      </w:r>
      <w:r w:rsidR="00D779F1" w:rsidRPr="00E37D83">
        <w:rPr>
          <w:rStyle w:val="Hypertextovodkaz"/>
          <w:color w:val="auto"/>
          <w:u w:val="none"/>
        </w:rPr>
        <w:t>koně č. 137/2006 Sb</w:t>
      </w:r>
      <w:r w:rsidRPr="002D08B9">
        <w:t>.</w:t>
      </w:r>
    </w:p>
    <w:p w:rsidR="00395DCF" w:rsidRDefault="00395DCF" w:rsidP="00395DCF">
      <w:pPr>
        <w:pStyle w:val="Odstavec2"/>
      </w:pPr>
      <w:r>
        <w:t>Prodávající</w:t>
      </w:r>
      <w:r w:rsidRPr="002D08B9">
        <w:t xml:space="preserve"> se zavazuje řádně plnit veškeré své finanční závazky a chovat se tak, aby vůči němu nebyl podán návrh dle zákona č. 182/2006 Sb., insolvenční zákon,</w:t>
      </w:r>
      <w:r w:rsidR="00D779F1">
        <w:t xml:space="preserve"> v platném znění.</w:t>
      </w:r>
    </w:p>
    <w:p w:rsidR="00D779F1" w:rsidRDefault="00D779F1" w:rsidP="00D779F1">
      <w:pPr>
        <w:pStyle w:val="Odstavec2"/>
      </w:pPr>
      <w:r w:rsidRPr="00220379">
        <w:t xml:space="preserve">Smluvní strany </w:t>
      </w:r>
      <w:r w:rsidRPr="00EF3EEF">
        <w:t xml:space="preserve">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EF3EEF">
        <w:t>mluvních stran přičteno podle zákona č. 418/2011 Sb., o trestní odpovědnosti právnických osob a řízení proti nim</w:t>
      </w:r>
      <w:r>
        <w:t>, v platném znění,</w:t>
      </w:r>
      <w:r w:rsidRPr="00EF3EEF">
        <w:t xml:space="preserve"> nebo </w:t>
      </w:r>
      <w:r>
        <w:t xml:space="preserve">aby </w:t>
      </w:r>
      <w:r w:rsidRPr="00EF3EEF">
        <w:t xml:space="preserve">nevznikla trestní odpovědnost fyzických osob (včetně zaměstnanců) podle trestního zákona, případně nebylo zahájeno trestní stíhání proti jakékoliv ze </w:t>
      </w:r>
      <w:r>
        <w:t>S</w:t>
      </w:r>
      <w:r w:rsidRPr="00EF3EEF">
        <w:t xml:space="preserve">mluvních stran včetně jejích zaměstnanců podle platných právních předpisů. </w:t>
      </w:r>
      <w:r>
        <w:t>Prodávající</w:t>
      </w:r>
      <w:r w:rsidRPr="00EF3EEF">
        <w:t xml:space="preserve"> prohlašuje, že se seznámil s Etickým kodexem ČEPRO, a.s. a zavazuje se tento dodržovat na vlastní náklady a odpovědnost při plnění svých závazků vzniklých z této </w:t>
      </w:r>
      <w:r>
        <w:t>S</w:t>
      </w:r>
      <w:r w:rsidRPr="00EF3EEF">
        <w:t>mlouvy</w:t>
      </w:r>
      <w:r>
        <w:t xml:space="preserve"> a dílčích smluv</w:t>
      </w:r>
      <w:r w:rsidRPr="00EF3EEF">
        <w:t xml:space="preserve">. Etický kodex ČEPRO, a.s. je uveřejněn na adrese </w:t>
      </w:r>
      <w:hyperlink r:id="rId15" w:history="1">
        <w:r w:rsidR="00FD3E8B" w:rsidRPr="00EA05B6">
          <w:rPr>
            <w:rStyle w:val="Hypertextovodkaz"/>
            <w:rFonts w:cs="Arial"/>
          </w:rPr>
          <w:t>https://www.ceproas.cz/public/data/eticky_kodex-final.pdf</w:t>
        </w:r>
      </w:hyperlink>
      <w:r w:rsidRPr="00EF3EEF">
        <w:rPr>
          <w:u w:val="single"/>
        </w:rPr>
        <w:t xml:space="preserve"> (</w:t>
      </w:r>
      <w:r>
        <w:rPr>
          <w:u w:val="single"/>
        </w:rPr>
        <w:t>d</w:t>
      </w:r>
      <w:r w:rsidRPr="00EF3EEF">
        <w:rPr>
          <w:u w:val="single"/>
        </w:rPr>
        <w:t xml:space="preserve">ále </w:t>
      </w:r>
      <w:r>
        <w:rPr>
          <w:u w:val="single"/>
        </w:rPr>
        <w:t xml:space="preserve">a výše </w:t>
      </w:r>
      <w:r w:rsidRPr="00EF3EEF">
        <w:rPr>
          <w:u w:val="single"/>
        </w:rPr>
        <w:t>jen „Etický kodex“)</w:t>
      </w:r>
      <w:r w:rsidRPr="00EF3EEF">
        <w:t>. Povinnosti vyplývající z Etického kodexu se vztahují zejména na trestné činy přijetí úplatku, nepřímého úplatkářství, podplácení a legalizace výnosů z trestné činnosti, přičemž důvodné podezření ohledně možného naplnění skutkové podstaty těch</w:t>
      </w:r>
      <w:r w:rsidR="00DB27F8">
        <w:t>to trestných činů je příslušná S</w:t>
      </w:r>
      <w:r w:rsidRPr="00EF3EEF">
        <w:t>mluvní strana po</w:t>
      </w:r>
      <w:r w:rsidR="00DB27F8">
        <w:t>vinna neprodleně oznámit druhé S</w:t>
      </w:r>
      <w:r w:rsidRPr="00EF3EEF">
        <w:t>mluvní straně bez ohledu a nad rámec splnění případné zákonné oznamovací povinnosti.</w:t>
      </w:r>
    </w:p>
    <w:p w:rsidR="00D779F1" w:rsidRDefault="00D779F1" w:rsidP="00D779F1">
      <w:pPr>
        <w:pStyle w:val="Odstavec2"/>
      </w:pPr>
      <w:r>
        <w:t xml:space="preserve">Smluvní strany </w:t>
      </w:r>
      <w:r w:rsidRPr="00EF3EEF">
        <w:t xml:space="preserve">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6" w:history="1">
        <w:r w:rsidRPr="00EF3EEF">
          <w:rPr>
            <w:rStyle w:val="Hypertextovodkaz"/>
            <w:rFonts w:ascii="Times New Roman" w:hAnsi="Times New Roman"/>
            <w:iCs/>
          </w:rPr>
          <w:t>https://www.ceproas.cz/vyberova-rizení</w:t>
        </w:r>
      </w:hyperlink>
      <w:r w:rsidRPr="00EF3EEF">
        <w:t xml:space="preserve"> a etické zásady, obsažené v Etickém kodexu.</w:t>
      </w:r>
    </w:p>
    <w:p w:rsidR="00395DCF" w:rsidRDefault="00395DCF" w:rsidP="00395DCF">
      <w:pPr>
        <w:pStyle w:val="Odstavec2"/>
      </w:pPr>
      <w:r>
        <w:t>Prodávající</w:t>
      </w:r>
      <w:r w:rsidRPr="002D08B9">
        <w:t xml:space="preserve"> odpovídá </w:t>
      </w:r>
      <w:r>
        <w:t>Kupujícímu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a dílčích smluv</w:t>
      </w:r>
      <w:r w:rsidRPr="002D08B9">
        <w:t xml:space="preserve"> a veškeré důsledky vzniklé porušením některé povinnosti </w:t>
      </w:r>
      <w:r>
        <w:t>Prodávajícího</w:t>
      </w:r>
      <w:r w:rsidRPr="002D08B9">
        <w:t xml:space="preserve"> jdou k tíži </w:t>
      </w:r>
      <w:r>
        <w:t>Prodávajícího</w:t>
      </w:r>
      <w:r w:rsidRPr="002D08B9">
        <w:t xml:space="preserve"> a </w:t>
      </w:r>
      <w:r>
        <w:t>Prodávající</w:t>
      </w:r>
      <w:r w:rsidRPr="002D08B9">
        <w:t xml:space="preserve"> se nemůže zprostit odpovědnosti vůči </w:t>
      </w:r>
      <w:r>
        <w:t>Kupujícímu</w:t>
      </w:r>
      <w:r w:rsidRPr="002D08B9">
        <w:t xml:space="preserve"> poukazem na případné nesplnění povinností třetí osobou.</w:t>
      </w:r>
      <w:r>
        <w:t xml:space="preserve"> </w:t>
      </w:r>
    </w:p>
    <w:p w:rsidR="00395DCF" w:rsidRDefault="00395DCF" w:rsidP="00395DCF">
      <w:pPr>
        <w:pStyle w:val="Odstavec2"/>
      </w:pPr>
      <w:r>
        <w:t>Prodávající</w:t>
      </w:r>
      <w:r w:rsidRPr="002D08B9">
        <w:t xml:space="preserve"> je povinen </w:t>
      </w:r>
      <w:r>
        <w:t>Kupujícímu</w:t>
      </w:r>
      <w:r w:rsidRPr="002D08B9">
        <w:t xml:space="preserve"> nahradit</w:t>
      </w:r>
      <w:r>
        <w:t xml:space="preserve"> újmu vzniklou při plnění této S</w:t>
      </w:r>
      <w:r w:rsidRPr="002D08B9">
        <w:t>mlouvy a dílčích kupních smluv a v souvislosti s ní nesplněním závazku či porušením po</w:t>
      </w:r>
      <w:r>
        <w:t>vinnosti plynoucích z této S</w:t>
      </w:r>
      <w:r w:rsidRPr="002D08B9">
        <w:t>mlouvy</w:t>
      </w:r>
      <w:r>
        <w:t xml:space="preserve"> a/nebo dílčí smlouvy</w:t>
      </w:r>
      <w:r w:rsidRPr="002D08B9">
        <w:t>. Pro náhradu majetkové a nemajetkové újmy se užijí příslušná ustanovení platné legislativy</w:t>
      </w:r>
      <w:r>
        <w:t>, nebude</w:t>
      </w:r>
      <w:r w:rsidRPr="002D08B9">
        <w:t xml:space="preserve">-li </w:t>
      </w:r>
      <w:r>
        <w:t>mezi stranami výslovně dohodnuto jinak.</w:t>
      </w:r>
    </w:p>
    <w:p w:rsidR="00395DCF" w:rsidRDefault="00395DCF" w:rsidP="00395DCF">
      <w:pPr>
        <w:pStyle w:val="Odstavec2"/>
      </w:pPr>
      <w:r w:rsidRPr="002D08B9">
        <w:t xml:space="preserve">Smluvní strany se zavazují zachovávat mlčenlivost o veškerých informacích, které budou </w:t>
      </w:r>
      <w:r>
        <w:t>označeny za důvěrné informace.</w:t>
      </w:r>
      <w:r w:rsidRPr="002D08B9">
        <w:t xml:space="preserve"> </w:t>
      </w:r>
    </w:p>
    <w:p w:rsidR="00E271BB" w:rsidRPr="002D08B9" w:rsidRDefault="00E271BB" w:rsidP="00E271BB">
      <w:pPr>
        <w:pStyle w:val="Odstavec2"/>
        <w:numPr>
          <w:ilvl w:val="0"/>
          <w:numId w:val="0"/>
        </w:numPr>
        <w:ind w:left="1134"/>
      </w:pPr>
    </w:p>
    <w:p w:rsidR="00655C3C" w:rsidRPr="0021315A" w:rsidRDefault="00C523BA" w:rsidP="0021315A">
      <w:pPr>
        <w:pStyle w:val="lnek"/>
        <w:rPr>
          <w:iCs/>
        </w:rPr>
      </w:pPr>
      <w:r>
        <w:rPr>
          <w:iCs/>
        </w:rPr>
        <w:t>Trvání</w:t>
      </w:r>
      <w:r w:rsidR="00371E55">
        <w:rPr>
          <w:iCs/>
        </w:rPr>
        <w:t xml:space="preserve"> smlouvy a z</w:t>
      </w:r>
      <w:r w:rsidR="00655C3C" w:rsidRPr="00655C3C">
        <w:rPr>
          <w:iCs/>
        </w:rPr>
        <w:t>ávěrečná ujednání</w:t>
      </w:r>
    </w:p>
    <w:p w:rsidR="00DB27F8" w:rsidRPr="00DB27F8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C523BA">
        <w:rPr>
          <w:iCs/>
        </w:rPr>
        <w:t xml:space="preserve">Tato </w:t>
      </w:r>
      <w:r>
        <w:rPr>
          <w:iCs/>
        </w:rPr>
        <w:t>S</w:t>
      </w:r>
      <w:r w:rsidRPr="00C523BA">
        <w:rPr>
          <w:iCs/>
        </w:rPr>
        <w:t>mlouva s</w:t>
      </w:r>
      <w:r>
        <w:rPr>
          <w:iCs/>
        </w:rPr>
        <w:t xml:space="preserve">e uzavírá na dobu určitou, a to na dobu </w:t>
      </w:r>
      <w:r w:rsidR="00F469E4">
        <w:rPr>
          <w:iCs/>
        </w:rPr>
        <w:t>24</w:t>
      </w:r>
      <w:r>
        <w:rPr>
          <w:iCs/>
        </w:rPr>
        <w:t xml:space="preserve"> kalendářních měsíců od nabytí účinnosti této Smlouvy.</w:t>
      </w:r>
      <w:r w:rsidRPr="00C523BA">
        <w:rPr>
          <w:iCs/>
        </w:rPr>
        <w:t xml:space="preserve"> Tím není dotčena platnost ani účinnost dílčích smluv, které byly uzavřeny před uplynutím této doby.</w:t>
      </w:r>
    </w:p>
    <w:p w:rsidR="00DB27F8" w:rsidRPr="00C523BA" w:rsidRDefault="00DB27F8" w:rsidP="00DB27F8">
      <w:pPr>
        <w:pStyle w:val="Odstavec3"/>
      </w:pPr>
      <w:r>
        <w:t xml:space="preserve">Tato Smlouva nabývá platnosti dnem uzavření Smlouvy a účinnosti dnem 1. </w:t>
      </w:r>
      <w:r w:rsidR="00762840">
        <w:t>3</w:t>
      </w:r>
      <w:r>
        <w:t xml:space="preserve">. 2015 nebo v případě, kdy z jakéhokoliv důvodu nedojde k uzavření této Smlouvy do </w:t>
      </w:r>
      <w:r w:rsidR="00762840">
        <w:t>28</w:t>
      </w:r>
      <w:r>
        <w:t xml:space="preserve">. </w:t>
      </w:r>
      <w:r w:rsidR="00762840">
        <w:t>2</w:t>
      </w:r>
      <w:r>
        <w:t>. 201</w:t>
      </w:r>
      <w:r w:rsidR="00762840">
        <w:t>5</w:t>
      </w:r>
      <w:r>
        <w:t>, platnosti a účinnosti nabývá tato Smlouva dnem, kdy bude Smlouva podepsána zástupci obou Smluvních stran.</w:t>
      </w:r>
    </w:p>
    <w:p w:rsidR="00DB27F8" w:rsidRPr="00371E55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371E55">
        <w:rPr>
          <w:iCs/>
        </w:rPr>
        <w:t xml:space="preserve">Tato </w:t>
      </w:r>
      <w:r>
        <w:rPr>
          <w:iCs/>
        </w:rPr>
        <w:t>S</w:t>
      </w:r>
      <w:r w:rsidRPr="00371E55">
        <w:rPr>
          <w:iCs/>
        </w:rPr>
        <w:t xml:space="preserve">mlouva může být ukončena písemnou dohodou </w:t>
      </w:r>
      <w:r>
        <w:rPr>
          <w:iCs/>
        </w:rPr>
        <w:t>S</w:t>
      </w:r>
      <w:r w:rsidRPr="00371E55">
        <w:rPr>
          <w:iCs/>
        </w:rPr>
        <w:t>mluvních stran nebo výpovědí</w:t>
      </w:r>
      <w:r>
        <w:rPr>
          <w:iCs/>
        </w:rPr>
        <w:t>.</w:t>
      </w:r>
    </w:p>
    <w:p w:rsidR="00DB27F8" w:rsidRPr="00371E55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>
        <w:rPr>
          <w:iCs/>
        </w:rPr>
        <w:t>Kupující</w:t>
      </w:r>
      <w:r w:rsidRPr="00371E55">
        <w:rPr>
          <w:iCs/>
        </w:rPr>
        <w:t xml:space="preserve"> může vypovědět tuto </w:t>
      </w:r>
      <w:r>
        <w:rPr>
          <w:iCs/>
        </w:rPr>
        <w:t>S</w:t>
      </w:r>
      <w:r w:rsidRPr="00371E55">
        <w:rPr>
          <w:iCs/>
        </w:rPr>
        <w:t xml:space="preserve">mlouvu i bez udání důvodu, a to s účinností okamžikem doručení písemné výpovědi </w:t>
      </w:r>
      <w:r>
        <w:rPr>
          <w:iCs/>
        </w:rPr>
        <w:t>Prodávajícímu</w:t>
      </w:r>
      <w:r w:rsidRPr="00371E55">
        <w:rPr>
          <w:iCs/>
        </w:rPr>
        <w:t xml:space="preserve"> na adresu jeho sídla uvedeného </w:t>
      </w:r>
      <w:r>
        <w:rPr>
          <w:iCs/>
        </w:rPr>
        <w:t>v této Smlouvě.</w:t>
      </w:r>
    </w:p>
    <w:p w:rsidR="00DB27F8" w:rsidRPr="00DB27F8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  <w:rPr>
          <w:rFonts w:cs="Arial"/>
        </w:rPr>
      </w:pPr>
      <w:r>
        <w:rPr>
          <w:bCs/>
        </w:rPr>
        <w:t>Kupující</w:t>
      </w:r>
      <w:r w:rsidRPr="00371E55">
        <w:rPr>
          <w:bCs/>
        </w:rPr>
        <w:t xml:space="preserve"> je oprávněn odstoupit od </w:t>
      </w:r>
      <w:r>
        <w:rPr>
          <w:bCs/>
        </w:rPr>
        <w:t>této Smlouvy,</w:t>
      </w:r>
      <w:r w:rsidRPr="00371E55">
        <w:rPr>
          <w:bCs/>
        </w:rPr>
        <w:t xml:space="preserve"> </w:t>
      </w:r>
      <w:r>
        <w:rPr>
          <w:bCs/>
        </w:rPr>
        <w:t xml:space="preserve">kromě z důvodů uvedených zákonem, také </w:t>
      </w:r>
      <w:r w:rsidRPr="00371E55">
        <w:rPr>
          <w:bCs/>
        </w:rPr>
        <w:t>z důvodu: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bezdůvodné odmítnutí uzavřít dílčí smlouvu</w:t>
      </w:r>
      <w:r w:rsidR="00FD3E8B">
        <w:rPr>
          <w:rFonts w:ascii="Arial" w:hAnsi="Arial" w:cs="Arial"/>
          <w:sz w:val="20"/>
          <w:szCs w:val="20"/>
        </w:rPr>
        <w:t xml:space="preserve"> ze strany prodávajícího</w:t>
      </w:r>
      <w:r w:rsidRPr="00DB27F8">
        <w:rPr>
          <w:rFonts w:ascii="Arial" w:hAnsi="Arial" w:cs="Arial"/>
          <w:sz w:val="20"/>
          <w:szCs w:val="20"/>
        </w:rPr>
        <w:t>,</w:t>
      </w:r>
    </w:p>
    <w:p w:rsidR="00DB27F8" w:rsidRPr="00FD3E8B" w:rsidRDefault="00DB27F8" w:rsidP="00FD3E8B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FD3E8B">
        <w:rPr>
          <w:rFonts w:ascii="Arial" w:hAnsi="Arial" w:cs="Arial"/>
          <w:sz w:val="20"/>
          <w:szCs w:val="20"/>
        </w:rPr>
        <w:t>Prodávající vstoupí do likvidace nebo bude vůči němu (Prodávajícímu) podán návrh dle zákona č. 182/2006 Sb., insolvenční zákon, v platném znění;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opakované nedodržení podmínek stanovených Smlouvou;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Prodávajícímu zanikne živnostenské oprávnění dle zákona č. 455/1991 Sb., živnostenský zákon, ve znění pozdějších předpisů, nebo jiné oprávnění nezbytné pro řádné plnění této Smlouvy;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pravomocné odsouzení Prodávajícího pro trestný čin podle zákona č. 418/2011 Sb., o trestní odpovědnosti právnických osob a řízení proti nim, ve znění pozdějších předpisů.</w:t>
      </w:r>
    </w:p>
    <w:p w:rsidR="00DB27F8" w:rsidRPr="00EC4DD1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EC4DD1">
        <w:rPr>
          <w:bCs/>
          <w:iCs/>
        </w:rPr>
        <w:t xml:space="preserve">Kupující je oprávněn odstoupit od </w:t>
      </w:r>
      <w:r>
        <w:rPr>
          <w:bCs/>
          <w:iCs/>
        </w:rPr>
        <w:t xml:space="preserve">dílčí smlouvy, </w:t>
      </w:r>
      <w:r w:rsidRPr="000A0125">
        <w:rPr>
          <w:bCs/>
          <w:iCs/>
        </w:rPr>
        <w:t>kromě z</w:t>
      </w:r>
      <w:r>
        <w:rPr>
          <w:bCs/>
          <w:iCs/>
        </w:rPr>
        <w:t xml:space="preserve"> důvodů uvedených zákonem a ze všech důvodů uvedených v odst. 10.4 výše, také</w:t>
      </w:r>
      <w:r w:rsidRPr="000A0125">
        <w:rPr>
          <w:bCs/>
          <w:iCs/>
        </w:rPr>
        <w:t xml:space="preserve"> z důvodu</w:t>
      </w:r>
      <w:r>
        <w:rPr>
          <w:iCs/>
        </w:rPr>
        <w:t>: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bezdůvodné odmítnutí Prodávajícího dílčí smlouvu splnit,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prodlení Prodávajícího se lhůtou pro dodání zboží.</w:t>
      </w:r>
    </w:p>
    <w:p w:rsidR="00DB27F8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>
        <w:t xml:space="preserve">Prodávající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DB27F8" w:rsidRPr="00C65994" w:rsidRDefault="00DB27F8" w:rsidP="00DB27F8">
      <w:pPr>
        <w:pStyle w:val="Odstavec3"/>
        <w:numPr>
          <w:ilvl w:val="2"/>
          <w:numId w:val="45"/>
        </w:numPr>
      </w:pPr>
      <w:r>
        <w:t xml:space="preserve">prodlení Kupujícího s platbou za Předmět </w:t>
      </w:r>
      <w:r w:rsidRPr="00C65994">
        <w:t>plnění o více než 15 dnů</w:t>
      </w:r>
    </w:p>
    <w:p w:rsidR="00DB27F8" w:rsidRDefault="00DB27F8" w:rsidP="00DB27F8">
      <w:pPr>
        <w:pStyle w:val="Odstavec3"/>
        <w:numPr>
          <w:ilvl w:val="2"/>
          <w:numId w:val="45"/>
        </w:numPr>
      </w:pPr>
      <w:r>
        <w:t xml:space="preserve">Kupující </w:t>
      </w:r>
      <w:r w:rsidRPr="00B126D1">
        <w:t xml:space="preserve">vstoupí do likvidace nebo </w:t>
      </w:r>
    </w:p>
    <w:p w:rsidR="00DB27F8" w:rsidRPr="00B126D1" w:rsidRDefault="00DB27F8" w:rsidP="00DB27F8">
      <w:pPr>
        <w:pStyle w:val="Odstavec3"/>
        <w:numPr>
          <w:ilvl w:val="2"/>
          <w:numId w:val="45"/>
        </w:numPr>
      </w:pPr>
      <w:r w:rsidRPr="00B126D1">
        <w:t>bude vůči němu podán návrh dle zákona č. 182/2006 Sb., insolvenční zákon, v platném znění</w:t>
      </w:r>
      <w:r>
        <w:t>,</w:t>
      </w:r>
    </w:p>
    <w:p w:rsidR="00DB27F8" w:rsidRPr="006178DF" w:rsidRDefault="00DB27F8" w:rsidP="00DB27F8">
      <w:pPr>
        <w:pStyle w:val="Odstavec3"/>
        <w:numPr>
          <w:ilvl w:val="2"/>
          <w:numId w:val="45"/>
        </w:numPr>
      </w:pPr>
      <w:r w:rsidRPr="00B126D1">
        <w:t>pravomocné o</w:t>
      </w:r>
      <w:r w:rsidRPr="006178DF">
        <w:t xml:space="preserve">dsouzení </w:t>
      </w:r>
      <w:r>
        <w:t>Kupujícího</w:t>
      </w:r>
      <w:r w:rsidRPr="006178DF">
        <w:t xml:space="preserve"> pro trestný čin podle zákona č. 418/2011 Sb., o trestní odpovědnosti právnických osob a řízení proti nim, ve znění pozdějších předpisů.</w:t>
      </w:r>
    </w:p>
    <w:p w:rsidR="00DB27F8" w:rsidRPr="00F758E6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</w:p>
    <w:p w:rsidR="00DB27F8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 dílčí smlouvě</w:t>
      </w:r>
      <w:r w:rsidRPr="00371E55">
        <w:t xml:space="preserve"> na adresu </w:t>
      </w:r>
      <w:r>
        <w:t>S</w:t>
      </w:r>
      <w:r w:rsidRPr="00371E55"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</w:t>
      </w:r>
      <w:r>
        <w:t>.</w:t>
      </w:r>
    </w:p>
    <w:p w:rsidR="00DB27F8" w:rsidRPr="00371E55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371E55">
        <w:t>Výpovědí</w:t>
      </w:r>
      <w:r w:rsidR="00FD3E8B">
        <w:t xml:space="preserve"> nebo odstoupením od Smlouvy</w:t>
      </w:r>
      <w:r w:rsidRPr="00371E55">
        <w:t xml:space="preserve"> se tato </w:t>
      </w:r>
      <w:r w:rsidR="00FD3E8B">
        <w:t>S</w:t>
      </w:r>
      <w:r w:rsidRPr="00371E55">
        <w:t xml:space="preserve">mlouva ruší s výjimkou ustanovení, z jejichž povahy vyplývá, že mají trvat i po skončení této </w:t>
      </w:r>
      <w:r w:rsidR="00FD3E8B">
        <w:t>S</w:t>
      </w:r>
      <w:r w:rsidRPr="00371E55">
        <w:t>mlouvy</w:t>
      </w:r>
      <w:r>
        <w:t>.</w:t>
      </w:r>
    </w:p>
    <w:p w:rsidR="00655C3C" w:rsidRDefault="0021315A" w:rsidP="00371E55">
      <w:pPr>
        <w:pStyle w:val="Odstavec2"/>
      </w:pPr>
      <w:r w:rsidRPr="00371E55">
        <w:rPr>
          <w:iCs/>
        </w:rPr>
        <w:lastRenderedPageBreak/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</w:t>
      </w:r>
      <w:r w:rsidR="005A6566">
        <w:t>2126</w:t>
      </w:r>
      <w:r w:rsidR="006857A4">
        <w:t xml:space="preserve">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>. Smluvní strany se dále s ohlede</w:t>
      </w:r>
      <w:r w:rsidR="005A6566">
        <w:t>m na povahu Smlouvy dohodly, že Prodávající</w:t>
      </w:r>
      <w:r w:rsidR="002525FB">
        <w:t xml:space="preserve"> bez předchozího písemného souhlasu </w:t>
      </w:r>
      <w:r w:rsidR="005A6566">
        <w:t>Kupujícího</w:t>
      </w:r>
      <w:r w:rsidR="002525FB">
        <w:t xml:space="preserve">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6" w:name="_Ref321332148"/>
      <w:r w:rsidRPr="00BA59A8">
        <w:t>Nedílnou součástí této Smlouvy jsou přílohy:</w:t>
      </w:r>
      <w:bookmarkEnd w:id="6"/>
    </w:p>
    <w:p w:rsidR="00BA59A8" w:rsidRPr="00A13A5A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A13A5A">
        <w:rPr>
          <w:rFonts w:ascii="Arial" w:hAnsi="Arial" w:cs="Arial"/>
          <w:color w:val="000000"/>
          <w:sz w:val="20"/>
          <w:szCs w:val="20"/>
        </w:rPr>
        <w:t xml:space="preserve">příloha </w:t>
      </w:r>
      <w:proofErr w:type="gramStart"/>
      <w:r w:rsidRPr="00A13A5A">
        <w:rPr>
          <w:rFonts w:ascii="Arial" w:hAnsi="Arial" w:cs="Arial"/>
          <w:color w:val="000000"/>
          <w:sz w:val="20"/>
          <w:szCs w:val="20"/>
        </w:rPr>
        <w:t>č. 1 –</w:t>
      </w:r>
      <w:r w:rsidR="00A46989" w:rsidRPr="00A13A5A">
        <w:rPr>
          <w:rFonts w:ascii="Arial" w:hAnsi="Arial" w:cs="Arial"/>
          <w:color w:val="000000"/>
          <w:sz w:val="20"/>
          <w:szCs w:val="20"/>
        </w:rPr>
        <w:t xml:space="preserve"> </w:t>
      </w:r>
      <w:r w:rsidR="007622EA" w:rsidRPr="00A13A5A">
        <w:t xml:space="preserve"> </w:t>
      </w:r>
      <w:r w:rsidR="007622EA" w:rsidRPr="00A13A5A">
        <w:rPr>
          <w:rFonts w:ascii="Arial" w:hAnsi="Arial" w:cs="Arial"/>
          <w:sz w:val="20"/>
          <w:szCs w:val="20"/>
        </w:rPr>
        <w:t>Seznam</w:t>
      </w:r>
      <w:proofErr w:type="gramEnd"/>
      <w:r w:rsidR="007622EA" w:rsidRPr="00A13A5A">
        <w:rPr>
          <w:rFonts w:ascii="Arial" w:hAnsi="Arial" w:cs="Arial"/>
          <w:sz w:val="20"/>
          <w:szCs w:val="20"/>
        </w:rPr>
        <w:t xml:space="preserve"> </w:t>
      </w:r>
      <w:r w:rsidR="00DC3688">
        <w:rPr>
          <w:rFonts w:ascii="Arial" w:hAnsi="Arial" w:cs="Arial"/>
          <w:sz w:val="20"/>
          <w:szCs w:val="20"/>
        </w:rPr>
        <w:t>segmentů cigaretového sektoru v zápultí</w:t>
      </w:r>
    </w:p>
    <w:p w:rsidR="00BA59A8" w:rsidRPr="00BA59A8" w:rsidRDefault="00BA59A8" w:rsidP="00BA59A8">
      <w:pPr>
        <w:pStyle w:val="Odstavec2"/>
      </w:pPr>
      <w:r w:rsidRPr="00BA59A8">
        <w:t xml:space="preserve">Tato </w:t>
      </w:r>
      <w:r w:rsidRPr="00A13A5A">
        <w:t xml:space="preserve">Smlouva byla </w:t>
      </w:r>
      <w:r w:rsidR="002D0044" w:rsidRPr="00A13A5A">
        <w:t>S</w:t>
      </w:r>
      <w:r w:rsidRPr="00A13A5A">
        <w:t>mluvními stranami podepsána ve čtyřech</w:t>
      </w:r>
      <w:r w:rsidRPr="00BA59A8">
        <w:t xml:space="preserve"> vyhotoveních, z nichž každá ze </w:t>
      </w:r>
      <w:r w:rsidR="002D0044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B27F8" w:rsidRDefault="00DB27F8" w:rsidP="00A13A5A">
      <w:pPr>
        <w:pStyle w:val="Odstavec2"/>
        <w:numPr>
          <w:ilvl w:val="0"/>
          <w:numId w:val="0"/>
        </w:numPr>
        <w:ind w:left="1134"/>
      </w:pPr>
    </w:p>
    <w:p w:rsidR="0021315A" w:rsidRDefault="0021315A" w:rsidP="0021315A"/>
    <w:p w:rsidR="0021315A" w:rsidRDefault="0021315A" w:rsidP="0021315A">
      <w:r w:rsidRPr="0021315A">
        <w:rPr>
          <w:b/>
        </w:rPr>
        <w:t xml:space="preserve">Za </w:t>
      </w:r>
      <w:r w:rsidR="00EC4DD1">
        <w:rPr>
          <w:b/>
        </w:rPr>
        <w:t>Kupujícího</w:t>
      </w:r>
      <w:r w:rsidR="00EC4DD1">
        <w:rPr>
          <w:b/>
        </w:rPr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 xml:space="preserve">Za </w:t>
      </w:r>
      <w:r w:rsidR="00EC4DD1">
        <w:rPr>
          <w:b/>
        </w:rPr>
        <w:t>Prodávajícího</w:t>
      </w:r>
    </w:p>
    <w:p w:rsidR="0021315A" w:rsidRDefault="0021315A" w:rsidP="0021315A">
      <w:r>
        <w:t>V Praze dne</w:t>
      </w:r>
      <w:r>
        <w:tab/>
      </w:r>
      <w:r>
        <w:tab/>
      </w:r>
      <w:r>
        <w:tab/>
      </w:r>
      <w:r>
        <w:tab/>
      </w:r>
      <w:r>
        <w:tab/>
      </w:r>
      <w:r w:rsidR="000A741A">
        <w:t xml:space="preserve"> </w:t>
      </w:r>
      <w:r w:rsidR="000A741A">
        <w:tab/>
      </w:r>
      <w:r w:rsidR="000A741A">
        <w:tab/>
      </w:r>
      <w:r w:rsidR="000A741A">
        <w:tab/>
      </w:r>
      <w:r w:rsidR="000A741A">
        <w:tab/>
      </w:r>
      <w:r w:rsidR="000A741A">
        <w:tab/>
      </w:r>
      <w:r w:rsidR="000A741A">
        <w:tab/>
      </w:r>
      <w:r w:rsidR="000A741A">
        <w:tab/>
      </w:r>
      <w:r w:rsidR="000A741A">
        <w:tab/>
      </w:r>
      <w:r>
        <w:tab/>
      </w:r>
      <w:r w:rsidR="00E37D83">
        <w:t xml:space="preserve">     </w:t>
      </w:r>
      <w:r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7" w:name="_GoBack"/>
      <w:bookmarkEnd w:id="7"/>
      <w:r>
        <w:tab/>
        <w:t>…………………………..</w:t>
      </w:r>
    </w:p>
    <w:p w:rsidR="0021315A" w:rsidRDefault="0021315A" w:rsidP="0021315A"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>
        <w:tab/>
      </w:r>
    </w:p>
    <w:p w:rsidR="0021315A" w:rsidRDefault="0021315A" w:rsidP="0021315A">
      <w:r>
        <w:t>předseda představenstva</w:t>
      </w:r>
      <w:r>
        <w:tab/>
      </w:r>
      <w:r w:rsidR="00B1091D">
        <w:t xml:space="preserve"> </w:t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  <w:r w:rsidR="00B1091D">
        <w:tab/>
      </w:r>
    </w:p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Default="0021315A" w:rsidP="0021315A"/>
    <w:p w:rsidR="00123222" w:rsidRDefault="00123222" w:rsidP="0021315A"/>
    <w:p w:rsidR="00123222" w:rsidRDefault="00123222" w:rsidP="0021315A"/>
    <w:p w:rsidR="00A266D9" w:rsidRPr="003D4A71" w:rsidRDefault="00A266D9" w:rsidP="003D4A71">
      <w:pPr>
        <w:jc w:val="center"/>
        <w:rPr>
          <w:b/>
        </w:rPr>
      </w:pPr>
    </w:p>
    <w:sectPr w:rsidR="00A266D9" w:rsidRPr="003D4A71">
      <w:headerReference w:type="default" r:id="rId17"/>
      <w:footerReference w:type="default" r:id="rId18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5FA" w:rsidRDefault="003F45FA">
      <w:r>
        <w:separator/>
      </w:r>
    </w:p>
  </w:endnote>
  <w:endnote w:type="continuationSeparator" w:id="0">
    <w:p w:rsidR="003F45FA" w:rsidRDefault="003F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9F1" w:rsidRDefault="00D779F1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1DE8AF" wp14:editId="0B748514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D779F1" w:rsidRDefault="00D779F1">
    <w:pPr>
      <w:pStyle w:val="Zpat"/>
    </w:pPr>
    <w:r>
      <w:t>RS-kupni-2014-08-22</w:t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17814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17814">
      <w:rPr>
        <w:rStyle w:val="slostrnky"/>
        <w:noProof/>
      </w:rPr>
      <w:t>9</w:t>
    </w:r>
    <w:r>
      <w:rPr>
        <w:rStyle w:val="slostrnky"/>
      </w:rPr>
      <w:fldChar w:fldCharType="end"/>
    </w:r>
  </w:p>
  <w:p w:rsidR="00D779F1" w:rsidRDefault="00D779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5FA" w:rsidRDefault="003F45FA">
      <w:r>
        <w:separator/>
      </w:r>
    </w:p>
  </w:footnote>
  <w:footnote w:type="continuationSeparator" w:id="0">
    <w:p w:rsidR="003F45FA" w:rsidRDefault="003F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9F1" w:rsidRDefault="00D779F1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DBA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7840D8E"/>
    <w:multiLevelType w:val="hybridMultilevel"/>
    <w:tmpl w:val="63A2C0B8"/>
    <w:lvl w:ilvl="0" w:tplc="0DF0E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2183461C"/>
    <w:multiLevelType w:val="hybridMultilevel"/>
    <w:tmpl w:val="CD68CC10"/>
    <w:lvl w:ilvl="0" w:tplc="15CCAAB8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3BA1D8E"/>
    <w:multiLevelType w:val="hybridMultilevel"/>
    <w:tmpl w:val="94E23022"/>
    <w:lvl w:ilvl="0" w:tplc="5AB413CA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49C54FEF"/>
    <w:multiLevelType w:val="multilevel"/>
    <w:tmpl w:val="737021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8765C"/>
    <w:multiLevelType w:val="hybridMultilevel"/>
    <w:tmpl w:val="76F40AB0"/>
    <w:lvl w:ilvl="0" w:tplc="D20CB0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359564B"/>
    <w:multiLevelType w:val="multilevel"/>
    <w:tmpl w:val="91DC3D9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1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305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506"/>
        </w:tabs>
        <w:ind w:left="993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4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21"/>
  </w:num>
  <w:num w:numId="5">
    <w:abstractNumId w:val="21"/>
  </w:num>
  <w:num w:numId="6">
    <w:abstractNumId w:val="21"/>
  </w:num>
  <w:num w:numId="7">
    <w:abstractNumId w:val="10"/>
  </w:num>
  <w:num w:numId="8">
    <w:abstractNumId w:val="23"/>
  </w:num>
  <w:num w:numId="9">
    <w:abstractNumId w:val="21"/>
  </w:num>
  <w:num w:numId="10">
    <w:abstractNumId w:val="21"/>
  </w:num>
  <w:num w:numId="11">
    <w:abstractNumId w:val="21"/>
  </w:num>
  <w:num w:numId="12">
    <w:abstractNumId w:val="10"/>
  </w:num>
  <w:num w:numId="13">
    <w:abstractNumId w:val="21"/>
  </w:num>
  <w:num w:numId="14">
    <w:abstractNumId w:val="18"/>
  </w:num>
  <w:num w:numId="15">
    <w:abstractNumId w:val="18"/>
  </w:num>
  <w:num w:numId="16">
    <w:abstractNumId w:val="21"/>
  </w:num>
  <w:num w:numId="17">
    <w:abstractNumId w:val="21"/>
  </w:num>
  <w:num w:numId="18">
    <w:abstractNumId w:val="21"/>
  </w:num>
  <w:num w:numId="19">
    <w:abstractNumId w:val="10"/>
  </w:num>
  <w:num w:numId="20">
    <w:abstractNumId w:val="21"/>
  </w:num>
  <w:num w:numId="21">
    <w:abstractNumId w:val="24"/>
  </w:num>
  <w:num w:numId="22">
    <w:abstractNumId w:val="5"/>
  </w:num>
  <w:num w:numId="23">
    <w:abstractNumId w:val="6"/>
  </w:num>
  <w:num w:numId="24">
    <w:abstractNumId w:val="21"/>
  </w:num>
  <w:num w:numId="25">
    <w:abstractNumId w:val="7"/>
  </w:num>
  <w:num w:numId="26">
    <w:abstractNumId w:val="14"/>
  </w:num>
  <w:num w:numId="27">
    <w:abstractNumId w:val="2"/>
  </w:num>
  <w:num w:numId="28">
    <w:abstractNumId w:val="22"/>
  </w:num>
  <w:num w:numId="29">
    <w:abstractNumId w:val="19"/>
  </w:num>
  <w:num w:numId="30">
    <w:abstractNumId w:val="9"/>
  </w:num>
  <w:num w:numId="31">
    <w:abstractNumId w:val="25"/>
  </w:num>
  <w:num w:numId="32">
    <w:abstractNumId w:val="4"/>
  </w:num>
  <w:num w:numId="33">
    <w:abstractNumId w:val="17"/>
  </w:num>
  <w:num w:numId="34">
    <w:abstractNumId w:val="0"/>
  </w:num>
  <w:num w:numId="35">
    <w:abstractNumId w:val="1"/>
  </w:num>
  <w:num w:numId="36">
    <w:abstractNumId w:val="11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21"/>
  </w:num>
  <w:num w:numId="40">
    <w:abstractNumId w:val="21"/>
  </w:num>
  <w:num w:numId="41">
    <w:abstractNumId w:val="8"/>
  </w:num>
  <w:num w:numId="42">
    <w:abstractNumId w:val="16"/>
  </w:num>
  <w:num w:numId="43">
    <w:abstractNumId w:val="3"/>
  </w:num>
  <w:num w:numId="44">
    <w:abstractNumId w:val="1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119"/>
    <w:rsid w:val="00002FAF"/>
    <w:rsid w:val="0003699B"/>
    <w:rsid w:val="00040975"/>
    <w:rsid w:val="000459C9"/>
    <w:rsid w:val="00052744"/>
    <w:rsid w:val="000548D4"/>
    <w:rsid w:val="0005506E"/>
    <w:rsid w:val="000827BB"/>
    <w:rsid w:val="000901DA"/>
    <w:rsid w:val="000968EA"/>
    <w:rsid w:val="000A0125"/>
    <w:rsid w:val="000A741A"/>
    <w:rsid w:val="000B5466"/>
    <w:rsid w:val="000C36FF"/>
    <w:rsid w:val="000D19D8"/>
    <w:rsid w:val="00111388"/>
    <w:rsid w:val="00123222"/>
    <w:rsid w:val="001334CA"/>
    <w:rsid w:val="00167C90"/>
    <w:rsid w:val="00181E95"/>
    <w:rsid w:val="00194B27"/>
    <w:rsid w:val="001A4DDB"/>
    <w:rsid w:val="001C5F15"/>
    <w:rsid w:val="001D4055"/>
    <w:rsid w:val="00201F6E"/>
    <w:rsid w:val="00204984"/>
    <w:rsid w:val="0021315A"/>
    <w:rsid w:val="00216448"/>
    <w:rsid w:val="00225234"/>
    <w:rsid w:val="00245CA9"/>
    <w:rsid w:val="002525FB"/>
    <w:rsid w:val="00263564"/>
    <w:rsid w:val="00280022"/>
    <w:rsid w:val="002854DE"/>
    <w:rsid w:val="00292121"/>
    <w:rsid w:val="00292AC4"/>
    <w:rsid w:val="00295119"/>
    <w:rsid w:val="002A0807"/>
    <w:rsid w:val="002A61E2"/>
    <w:rsid w:val="002B07BA"/>
    <w:rsid w:val="002C77FA"/>
    <w:rsid w:val="002D0044"/>
    <w:rsid w:val="002D34F9"/>
    <w:rsid w:val="002F6183"/>
    <w:rsid w:val="00303B67"/>
    <w:rsid w:val="00315631"/>
    <w:rsid w:val="0031724E"/>
    <w:rsid w:val="003470FC"/>
    <w:rsid w:val="00363594"/>
    <w:rsid w:val="00371E55"/>
    <w:rsid w:val="00395DCF"/>
    <w:rsid w:val="003A042C"/>
    <w:rsid w:val="003A0A7B"/>
    <w:rsid w:val="003A5472"/>
    <w:rsid w:val="003C4C4C"/>
    <w:rsid w:val="003D31C2"/>
    <w:rsid w:val="003D3D4A"/>
    <w:rsid w:val="003D4A71"/>
    <w:rsid w:val="003D65A2"/>
    <w:rsid w:val="003E664E"/>
    <w:rsid w:val="003F45FA"/>
    <w:rsid w:val="003F629A"/>
    <w:rsid w:val="00404EA1"/>
    <w:rsid w:val="00414747"/>
    <w:rsid w:val="0041593F"/>
    <w:rsid w:val="00415A70"/>
    <w:rsid w:val="004258CA"/>
    <w:rsid w:val="00434939"/>
    <w:rsid w:val="00440CA0"/>
    <w:rsid w:val="0044252A"/>
    <w:rsid w:val="0044432F"/>
    <w:rsid w:val="00452BBD"/>
    <w:rsid w:val="00472612"/>
    <w:rsid w:val="00485AE7"/>
    <w:rsid w:val="004C07EA"/>
    <w:rsid w:val="004C2E89"/>
    <w:rsid w:val="004C7B0A"/>
    <w:rsid w:val="004D3E61"/>
    <w:rsid w:val="004F5000"/>
    <w:rsid w:val="00513CD0"/>
    <w:rsid w:val="00516929"/>
    <w:rsid w:val="005218BC"/>
    <w:rsid w:val="00521FE0"/>
    <w:rsid w:val="005273D0"/>
    <w:rsid w:val="00534F6E"/>
    <w:rsid w:val="005555DE"/>
    <w:rsid w:val="005662EA"/>
    <w:rsid w:val="005811A1"/>
    <w:rsid w:val="005831CF"/>
    <w:rsid w:val="00590290"/>
    <w:rsid w:val="00595CA1"/>
    <w:rsid w:val="005A6566"/>
    <w:rsid w:val="005C5D01"/>
    <w:rsid w:val="005F6EEA"/>
    <w:rsid w:val="00635D66"/>
    <w:rsid w:val="006459C1"/>
    <w:rsid w:val="00655C3C"/>
    <w:rsid w:val="006659E8"/>
    <w:rsid w:val="006708FD"/>
    <w:rsid w:val="006857A4"/>
    <w:rsid w:val="006A5F9F"/>
    <w:rsid w:val="006D5DE2"/>
    <w:rsid w:val="006E344F"/>
    <w:rsid w:val="006F4574"/>
    <w:rsid w:val="00721C8A"/>
    <w:rsid w:val="007343C9"/>
    <w:rsid w:val="007622EA"/>
    <w:rsid w:val="00762840"/>
    <w:rsid w:val="007853D8"/>
    <w:rsid w:val="007B1761"/>
    <w:rsid w:val="007B3BF1"/>
    <w:rsid w:val="007D0431"/>
    <w:rsid w:val="007F2F7E"/>
    <w:rsid w:val="007F3FC6"/>
    <w:rsid w:val="00832325"/>
    <w:rsid w:val="008333C0"/>
    <w:rsid w:val="00834032"/>
    <w:rsid w:val="008372C6"/>
    <w:rsid w:val="0085598E"/>
    <w:rsid w:val="00872855"/>
    <w:rsid w:val="0089578D"/>
    <w:rsid w:val="008A3003"/>
    <w:rsid w:val="008B0B98"/>
    <w:rsid w:val="008C56E0"/>
    <w:rsid w:val="008D3CAF"/>
    <w:rsid w:val="008D7E22"/>
    <w:rsid w:val="008E6151"/>
    <w:rsid w:val="008F3CF3"/>
    <w:rsid w:val="009502C0"/>
    <w:rsid w:val="009929AA"/>
    <w:rsid w:val="009F0571"/>
    <w:rsid w:val="009F075A"/>
    <w:rsid w:val="009F23E8"/>
    <w:rsid w:val="00A03E71"/>
    <w:rsid w:val="00A1266F"/>
    <w:rsid w:val="00A13A5A"/>
    <w:rsid w:val="00A266D9"/>
    <w:rsid w:val="00A44245"/>
    <w:rsid w:val="00A46989"/>
    <w:rsid w:val="00A5128C"/>
    <w:rsid w:val="00A61930"/>
    <w:rsid w:val="00A64017"/>
    <w:rsid w:val="00A65ACA"/>
    <w:rsid w:val="00AD2289"/>
    <w:rsid w:val="00AE3CC7"/>
    <w:rsid w:val="00AE69BB"/>
    <w:rsid w:val="00AF68B0"/>
    <w:rsid w:val="00AF7708"/>
    <w:rsid w:val="00AF79C1"/>
    <w:rsid w:val="00B1091D"/>
    <w:rsid w:val="00B20BE0"/>
    <w:rsid w:val="00B305EA"/>
    <w:rsid w:val="00B32067"/>
    <w:rsid w:val="00B6071C"/>
    <w:rsid w:val="00B80FCC"/>
    <w:rsid w:val="00B95824"/>
    <w:rsid w:val="00B96459"/>
    <w:rsid w:val="00BA4DC4"/>
    <w:rsid w:val="00BA59A8"/>
    <w:rsid w:val="00BB0A7A"/>
    <w:rsid w:val="00BB420B"/>
    <w:rsid w:val="00BC078B"/>
    <w:rsid w:val="00BC3893"/>
    <w:rsid w:val="00BD0534"/>
    <w:rsid w:val="00BD1798"/>
    <w:rsid w:val="00BD2607"/>
    <w:rsid w:val="00BE2E82"/>
    <w:rsid w:val="00C0379B"/>
    <w:rsid w:val="00C2242E"/>
    <w:rsid w:val="00C23563"/>
    <w:rsid w:val="00C30D59"/>
    <w:rsid w:val="00C523BA"/>
    <w:rsid w:val="00C539E9"/>
    <w:rsid w:val="00C629BA"/>
    <w:rsid w:val="00C71FCF"/>
    <w:rsid w:val="00C76017"/>
    <w:rsid w:val="00C962BE"/>
    <w:rsid w:val="00CC0A66"/>
    <w:rsid w:val="00CD1BFE"/>
    <w:rsid w:val="00CE425E"/>
    <w:rsid w:val="00CE5C00"/>
    <w:rsid w:val="00CE5DA2"/>
    <w:rsid w:val="00D10A33"/>
    <w:rsid w:val="00D17814"/>
    <w:rsid w:val="00D17CE0"/>
    <w:rsid w:val="00D408C3"/>
    <w:rsid w:val="00D51607"/>
    <w:rsid w:val="00D70530"/>
    <w:rsid w:val="00D779F1"/>
    <w:rsid w:val="00D910CD"/>
    <w:rsid w:val="00D94378"/>
    <w:rsid w:val="00D94DDB"/>
    <w:rsid w:val="00DB27F8"/>
    <w:rsid w:val="00DB3DE3"/>
    <w:rsid w:val="00DB55C1"/>
    <w:rsid w:val="00DC3688"/>
    <w:rsid w:val="00DD57F1"/>
    <w:rsid w:val="00DD6392"/>
    <w:rsid w:val="00DD6EBC"/>
    <w:rsid w:val="00DE5FF3"/>
    <w:rsid w:val="00DF61DD"/>
    <w:rsid w:val="00E00091"/>
    <w:rsid w:val="00E1167D"/>
    <w:rsid w:val="00E271BB"/>
    <w:rsid w:val="00E322F9"/>
    <w:rsid w:val="00E34C90"/>
    <w:rsid w:val="00E36300"/>
    <w:rsid w:val="00E37D83"/>
    <w:rsid w:val="00E44CBB"/>
    <w:rsid w:val="00E54651"/>
    <w:rsid w:val="00E66C0B"/>
    <w:rsid w:val="00E852B7"/>
    <w:rsid w:val="00E86B78"/>
    <w:rsid w:val="00EA0733"/>
    <w:rsid w:val="00EC4DD1"/>
    <w:rsid w:val="00EF256E"/>
    <w:rsid w:val="00F1220C"/>
    <w:rsid w:val="00F178F6"/>
    <w:rsid w:val="00F469E4"/>
    <w:rsid w:val="00F60561"/>
    <w:rsid w:val="00F81FEC"/>
    <w:rsid w:val="00FA75C2"/>
    <w:rsid w:val="00FD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clear" w:pos="1506"/>
        <w:tab w:val="left" w:pos="567"/>
        <w:tab w:val="num" w:pos="1647"/>
      </w:tabs>
      <w:ind w:left="1134"/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ind w:left="18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rFonts w:ascii="Arial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218BC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7B3BF1"/>
    <w:pPr>
      <w:tabs>
        <w:tab w:val="left" w:pos="567"/>
        <w:tab w:val="num" w:pos="1080"/>
      </w:tabs>
      <w:spacing w:after="0"/>
      <w:ind w:left="567" w:hanging="567"/>
      <w:jc w:val="left"/>
    </w:pPr>
    <w:rPr>
      <w:rFonts w:ascii="Times New Roman" w:hAnsi="Times New Roman"/>
      <w:sz w:val="24"/>
    </w:rPr>
  </w:style>
  <w:style w:type="paragraph" w:customStyle="1" w:styleId="01-L">
    <w:name w:val="01-ČL."/>
    <w:basedOn w:val="Normln"/>
    <w:next w:val="Normln"/>
    <w:qFormat/>
    <w:rsid w:val="007B3BF1"/>
    <w:pPr>
      <w:spacing w:before="600" w:after="0"/>
      <w:ind w:left="18" w:hanging="454"/>
      <w:jc w:val="center"/>
    </w:pPr>
    <w:rPr>
      <w:rFonts w:ascii="Times New Roman" w:hAnsi="Times New Roman"/>
      <w:b/>
      <w:bCs/>
      <w:sz w:val="24"/>
    </w:rPr>
  </w:style>
  <w:style w:type="paragraph" w:customStyle="1" w:styleId="05-ODST-3">
    <w:name w:val="05-ODST-3"/>
    <w:basedOn w:val="02-ODST-2"/>
    <w:qFormat/>
    <w:rsid w:val="007B3BF1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7B3BF1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tsubjname">
    <w:name w:val="tsubjname"/>
    <w:basedOn w:val="Standardnpsmoodstavce"/>
    <w:rsid w:val="00040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clear" w:pos="1506"/>
        <w:tab w:val="left" w:pos="567"/>
        <w:tab w:val="num" w:pos="1647"/>
      </w:tabs>
      <w:ind w:left="1134"/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ind w:left="18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rFonts w:ascii="Arial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218BC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7B3BF1"/>
    <w:pPr>
      <w:tabs>
        <w:tab w:val="left" w:pos="567"/>
        <w:tab w:val="num" w:pos="1080"/>
      </w:tabs>
      <w:spacing w:after="0"/>
      <w:ind w:left="567" w:hanging="567"/>
      <w:jc w:val="left"/>
    </w:pPr>
    <w:rPr>
      <w:rFonts w:ascii="Times New Roman" w:hAnsi="Times New Roman"/>
      <w:sz w:val="24"/>
    </w:rPr>
  </w:style>
  <w:style w:type="paragraph" w:customStyle="1" w:styleId="01-L">
    <w:name w:val="01-ČL."/>
    <w:basedOn w:val="Normln"/>
    <w:next w:val="Normln"/>
    <w:qFormat/>
    <w:rsid w:val="007B3BF1"/>
    <w:pPr>
      <w:spacing w:before="600" w:after="0"/>
      <w:ind w:left="18" w:hanging="454"/>
      <w:jc w:val="center"/>
    </w:pPr>
    <w:rPr>
      <w:rFonts w:ascii="Times New Roman" w:hAnsi="Times New Roman"/>
      <w:b/>
      <w:bCs/>
      <w:sz w:val="24"/>
    </w:rPr>
  </w:style>
  <w:style w:type="paragraph" w:customStyle="1" w:styleId="05-ODST-3">
    <w:name w:val="05-ODST-3"/>
    <w:basedOn w:val="02-ODST-2"/>
    <w:qFormat/>
    <w:rsid w:val="007B3BF1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7B3BF1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tsubjname">
    <w:name w:val="tsubjname"/>
    <w:basedOn w:val="Standardnpsmoodstavce"/>
    <w:rsid w:val="0004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sob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epro_DF@ceproas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eproas.cz/vyberova-rizen&#237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romir.friedrich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eproas.cz/public/data/eticky_kodex-final.pdf" TargetMode="External"/><Relationship Id="rId10" Type="http://schemas.openxmlformats.org/officeDocument/2006/relationships/hyperlink" Target="mailto:jaromir.friedrich@ceproas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oftender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skoval\Dokumenty\V&#253;b&#283;rov&#225;%20&#345;&#237;zen&#237;\&#268;S%20Samolepky%20-%20RS%202015-16\Smlouva\RS-Kupni-2014-08-22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A2F58-778C-4C04-AAF2-E34A2F72F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RS-Kupni-2014-08-22</Template>
  <TotalTime>3</TotalTime>
  <Pages>1</Pages>
  <Words>4221</Words>
  <Characters>24907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5</cp:revision>
  <cp:lastPrinted>2015-01-23T08:48:00Z</cp:lastPrinted>
  <dcterms:created xsi:type="dcterms:W3CDTF">2015-01-22T15:59:00Z</dcterms:created>
  <dcterms:modified xsi:type="dcterms:W3CDTF">2015-01-23T08:48:00Z</dcterms:modified>
</cp:coreProperties>
</file>